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Ind w:w="-106" w:type="dxa"/>
        <w:tblLook w:val="01E0" w:firstRow="1" w:lastRow="1" w:firstColumn="1" w:lastColumn="1" w:noHBand="0" w:noVBand="0"/>
      </w:tblPr>
      <w:tblGrid>
        <w:gridCol w:w="9648"/>
      </w:tblGrid>
      <w:tr w:rsidR="007A7D06" w:rsidRPr="00704B02" w:rsidTr="00D668D5">
        <w:trPr>
          <w:trHeight w:val="993"/>
        </w:trPr>
        <w:tc>
          <w:tcPr>
            <w:tcW w:w="9648" w:type="dxa"/>
            <w:vAlign w:val="center"/>
          </w:tcPr>
          <w:p w:rsidR="007A7D06" w:rsidRPr="00704B02" w:rsidRDefault="00C35DC9" w:rsidP="00D668D5">
            <w:pPr>
              <w:spacing w:after="0" w:line="240" w:lineRule="auto"/>
              <w:ind w:left="-90"/>
              <w:jc w:val="center"/>
              <w:rPr>
                <w:rFonts w:ascii="Book Antiqua" w:eastAsia="MS Mincho" w:hAnsi="Book Antiqua"/>
                <w:sz w:val="24"/>
                <w:szCs w:val="24"/>
              </w:rPr>
            </w:pPr>
            <w:bookmarkStart w:id="0" w:name="_GoBack"/>
            <w:bookmarkEnd w:id="0"/>
            <w:r w:rsidRPr="00704B02">
              <w:rPr>
                <w:rFonts w:ascii="Book Antiqua" w:hAnsi="Book Antiqua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1D78D579" wp14:editId="3FA252AE">
                  <wp:simplePos x="0" y="0"/>
                  <wp:positionH relativeFrom="column">
                    <wp:posOffset>2548255</wp:posOffset>
                  </wp:positionH>
                  <wp:positionV relativeFrom="paragraph">
                    <wp:posOffset>62865</wp:posOffset>
                  </wp:positionV>
                  <wp:extent cx="838200" cy="9283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A206C" w:rsidRPr="00704B02" w:rsidRDefault="003A206C" w:rsidP="00D668D5">
            <w:pPr>
              <w:spacing w:after="0" w:line="240" w:lineRule="auto"/>
              <w:ind w:left="-90"/>
              <w:jc w:val="center"/>
              <w:rPr>
                <w:rFonts w:ascii="Book Antiqua" w:eastAsia="MS Mincho" w:hAnsi="Book Antiqua"/>
                <w:sz w:val="24"/>
                <w:szCs w:val="24"/>
              </w:rPr>
            </w:pPr>
          </w:p>
          <w:p w:rsidR="007A7D06" w:rsidRPr="00704B02" w:rsidRDefault="007A7D06" w:rsidP="00D668D5">
            <w:pPr>
              <w:spacing w:after="0" w:line="240" w:lineRule="auto"/>
              <w:ind w:left="-90"/>
              <w:jc w:val="center"/>
              <w:rPr>
                <w:rFonts w:ascii="Book Antiqua" w:eastAsia="MS Mincho" w:hAnsi="Book Antiqua"/>
                <w:sz w:val="24"/>
                <w:szCs w:val="24"/>
              </w:rPr>
            </w:pPr>
          </w:p>
          <w:p w:rsidR="007A7D06" w:rsidRPr="00704B02" w:rsidRDefault="007A7D06" w:rsidP="00D668D5">
            <w:pPr>
              <w:spacing w:after="0" w:line="240" w:lineRule="auto"/>
              <w:ind w:left="-90"/>
              <w:jc w:val="center"/>
              <w:rPr>
                <w:rFonts w:ascii="Book Antiqua" w:eastAsia="MS Mincho" w:hAnsi="Book Antiqua"/>
                <w:b/>
                <w:bCs/>
                <w:spacing w:val="4"/>
                <w:sz w:val="24"/>
                <w:szCs w:val="24"/>
              </w:rPr>
            </w:pPr>
          </w:p>
          <w:p w:rsidR="007A7D06" w:rsidRPr="00704B02" w:rsidRDefault="007A7D06" w:rsidP="00D668D5">
            <w:pPr>
              <w:spacing w:after="0" w:line="240" w:lineRule="auto"/>
              <w:ind w:left="-90"/>
              <w:jc w:val="center"/>
              <w:rPr>
                <w:rFonts w:ascii="Book Antiqua" w:eastAsia="MS Mincho" w:hAnsi="Book Antiqua"/>
                <w:b/>
                <w:bCs/>
                <w:spacing w:val="4"/>
                <w:sz w:val="24"/>
                <w:szCs w:val="24"/>
              </w:rPr>
            </w:pPr>
          </w:p>
          <w:p w:rsidR="007A7D06" w:rsidRPr="00704B02" w:rsidRDefault="007A7D06" w:rsidP="00D668D5">
            <w:pPr>
              <w:spacing w:after="0" w:line="240" w:lineRule="auto"/>
              <w:ind w:left="-90"/>
              <w:jc w:val="center"/>
              <w:rPr>
                <w:rFonts w:ascii="Book Antiqua" w:eastAsia="MS Mincho" w:hAnsi="Book Antiqua"/>
                <w:b/>
                <w:bCs/>
                <w:spacing w:val="4"/>
                <w:sz w:val="24"/>
                <w:szCs w:val="24"/>
              </w:rPr>
            </w:pPr>
          </w:p>
          <w:p w:rsidR="007A7D06" w:rsidRPr="00704B02" w:rsidRDefault="007A7D06" w:rsidP="00D668D5">
            <w:pPr>
              <w:spacing w:after="0" w:line="240" w:lineRule="auto"/>
              <w:ind w:left="-90"/>
              <w:jc w:val="center"/>
              <w:rPr>
                <w:rFonts w:ascii="Book Antiqua" w:eastAsia="MS Mincho" w:hAnsi="Book Antiqua"/>
                <w:b/>
                <w:bCs/>
                <w:spacing w:val="4"/>
                <w:sz w:val="24"/>
                <w:szCs w:val="24"/>
              </w:rPr>
            </w:pPr>
            <w:r w:rsidRPr="00704B02">
              <w:rPr>
                <w:rFonts w:ascii="Book Antiqua" w:eastAsia="MS Mincho" w:hAnsi="Book Antiqua"/>
                <w:b/>
                <w:bCs/>
                <w:spacing w:val="4"/>
                <w:sz w:val="24"/>
                <w:szCs w:val="24"/>
              </w:rPr>
              <w:t>Republika e Kosovës</w:t>
            </w:r>
          </w:p>
          <w:p w:rsidR="007A7D06" w:rsidRPr="00704B02" w:rsidRDefault="007A7D06" w:rsidP="00D668D5">
            <w:pPr>
              <w:spacing w:after="0" w:line="240" w:lineRule="auto"/>
              <w:ind w:left="-90"/>
              <w:jc w:val="center"/>
              <w:rPr>
                <w:rFonts w:ascii="Book Antiqua" w:eastAsia="MS Mincho" w:hAnsi="Book Antiqua"/>
                <w:b/>
                <w:bCs/>
                <w:spacing w:val="4"/>
                <w:sz w:val="24"/>
                <w:szCs w:val="24"/>
              </w:rPr>
            </w:pPr>
            <w:r w:rsidRPr="00704B02">
              <w:rPr>
                <w:rFonts w:ascii="Book Antiqua" w:eastAsia="MS Mincho" w:hAnsi="Book Antiqua"/>
                <w:b/>
                <w:bCs/>
                <w:spacing w:val="4"/>
                <w:sz w:val="24"/>
                <w:szCs w:val="24"/>
              </w:rPr>
              <w:t>Republika Kosova – Republic of Kosovo</w:t>
            </w:r>
          </w:p>
          <w:p w:rsidR="007A7D06" w:rsidRPr="00704B02" w:rsidRDefault="007A7D06" w:rsidP="00D668D5">
            <w:pPr>
              <w:spacing w:after="0" w:line="240" w:lineRule="auto"/>
              <w:ind w:left="-90"/>
              <w:jc w:val="center"/>
              <w:rPr>
                <w:rFonts w:ascii="Book Antiqua" w:eastAsia="MS Mincho" w:hAnsi="Book Antiqua"/>
                <w:b/>
                <w:bCs/>
                <w:i/>
                <w:iCs/>
                <w:spacing w:val="4"/>
                <w:sz w:val="24"/>
                <w:szCs w:val="24"/>
              </w:rPr>
            </w:pPr>
            <w:r w:rsidRPr="00704B02">
              <w:rPr>
                <w:rFonts w:ascii="Book Antiqua" w:eastAsia="MS Mincho" w:hAnsi="Book Antiqua"/>
                <w:b/>
                <w:bCs/>
                <w:i/>
                <w:iCs/>
                <w:spacing w:val="4"/>
                <w:sz w:val="24"/>
                <w:szCs w:val="24"/>
              </w:rPr>
              <w:t>Qeveria – Vlada – Government</w:t>
            </w:r>
          </w:p>
          <w:p w:rsidR="007A7D06" w:rsidRPr="00704B02" w:rsidRDefault="007A7D06" w:rsidP="00D668D5">
            <w:pPr>
              <w:pBdr>
                <w:bottom w:val="single" w:sz="12" w:space="1" w:color="auto"/>
              </w:pBdr>
              <w:spacing w:after="0" w:line="240" w:lineRule="auto"/>
              <w:ind w:left="-90"/>
              <w:jc w:val="center"/>
              <w:rPr>
                <w:rFonts w:ascii="Book Antiqua" w:eastAsia="MS Mincho" w:hAnsi="Book Antiqua"/>
                <w:b/>
                <w:bCs/>
                <w:spacing w:val="4"/>
                <w:sz w:val="24"/>
                <w:szCs w:val="24"/>
              </w:rPr>
            </w:pPr>
            <w:r w:rsidRPr="00704B02">
              <w:rPr>
                <w:rFonts w:ascii="Book Antiqua" w:eastAsia="MS Mincho" w:hAnsi="Book Antiqua"/>
                <w:b/>
                <w:bCs/>
                <w:spacing w:val="4"/>
                <w:sz w:val="24"/>
                <w:szCs w:val="24"/>
              </w:rPr>
              <w:t>Ministria e Kulturës, Rinisë dhe Sportit / Ministarstvo Kulture, Omladine i Sporta / Ministry of Culture, Youth and Sports</w:t>
            </w:r>
          </w:p>
          <w:p w:rsidR="007A7D06" w:rsidRPr="00704B02" w:rsidRDefault="007A7D06" w:rsidP="00D668D5">
            <w:pPr>
              <w:pStyle w:val="NoSpacing"/>
              <w:ind w:left="-90"/>
              <w:jc w:val="right"/>
              <w:rPr>
                <w:rFonts w:ascii="Book Antiqua" w:hAnsi="Book Antiqua"/>
                <w:b/>
                <w:sz w:val="24"/>
                <w:szCs w:val="24"/>
                <w:lang w:val="sr-Latn-RS"/>
              </w:rPr>
            </w:pPr>
          </w:p>
          <w:p w:rsidR="007A7D06" w:rsidRPr="00704B02" w:rsidRDefault="007A7D06" w:rsidP="00D668D5">
            <w:pPr>
              <w:pStyle w:val="Title"/>
              <w:ind w:left="-90"/>
              <w:rPr>
                <w:rFonts w:ascii="Book Antiqua" w:hAnsi="Book Antiqua"/>
                <w:lang w:eastAsia="en-US"/>
              </w:rPr>
            </w:pPr>
          </w:p>
        </w:tc>
      </w:tr>
    </w:tbl>
    <w:p w:rsidR="00B24833" w:rsidRPr="00704B02" w:rsidRDefault="00B24833" w:rsidP="003568DF">
      <w:pPr>
        <w:jc w:val="both"/>
        <w:rPr>
          <w:rFonts w:ascii="Book Antiqua" w:hAnsi="Book Antiqua"/>
          <w:b/>
          <w:i/>
          <w:sz w:val="24"/>
          <w:szCs w:val="24"/>
          <w:highlight w:val="lightGray"/>
        </w:rPr>
      </w:pPr>
    </w:p>
    <w:p w:rsidR="00DF77A8" w:rsidRPr="00704B02" w:rsidRDefault="00DF77A8" w:rsidP="003568DF">
      <w:pPr>
        <w:jc w:val="both"/>
        <w:rPr>
          <w:rFonts w:ascii="Book Antiqua" w:hAnsi="Book Antiqua"/>
          <w:b/>
          <w:i/>
          <w:sz w:val="24"/>
          <w:szCs w:val="24"/>
          <w:highlight w:val="lightGray"/>
        </w:rPr>
      </w:pPr>
    </w:p>
    <w:p w:rsidR="003568DF" w:rsidRPr="00704B02" w:rsidRDefault="0063606C" w:rsidP="00DF77A8">
      <w:pPr>
        <w:jc w:val="right"/>
        <w:rPr>
          <w:rFonts w:ascii="Book Antiqua" w:hAnsi="Book Antiqua"/>
          <w:b/>
          <w:i/>
          <w:sz w:val="24"/>
          <w:szCs w:val="24"/>
        </w:rPr>
      </w:pPr>
      <w:r w:rsidRPr="00704B02">
        <w:rPr>
          <w:rFonts w:ascii="Book Antiqua" w:hAnsi="Book Antiqua"/>
          <w:b/>
          <w:i/>
          <w:sz w:val="24"/>
          <w:szCs w:val="24"/>
        </w:rPr>
        <w:t>Priština</w:t>
      </w:r>
      <w:r w:rsidR="003568DF" w:rsidRPr="00704B02">
        <w:rPr>
          <w:rFonts w:ascii="Book Antiqua" w:hAnsi="Book Antiqua"/>
          <w:b/>
          <w:i/>
          <w:sz w:val="24"/>
          <w:szCs w:val="24"/>
        </w:rPr>
        <w:t xml:space="preserve">, </w:t>
      </w:r>
      <w:r w:rsidR="00522A5E" w:rsidRPr="00704B02">
        <w:rPr>
          <w:rFonts w:ascii="Book Antiqua" w:hAnsi="Book Antiqua"/>
          <w:b/>
          <w:i/>
          <w:sz w:val="24"/>
          <w:szCs w:val="24"/>
        </w:rPr>
        <w:t>27 Maj</w:t>
      </w:r>
      <w:r w:rsidR="003568DF" w:rsidRPr="00704B02">
        <w:rPr>
          <w:rFonts w:ascii="Book Antiqua" w:hAnsi="Book Antiqua"/>
          <w:b/>
          <w:i/>
          <w:sz w:val="24"/>
          <w:szCs w:val="24"/>
        </w:rPr>
        <w:t xml:space="preserve"> </w:t>
      </w:r>
      <w:r w:rsidR="00DF2E09" w:rsidRPr="00704B02">
        <w:rPr>
          <w:rFonts w:ascii="Book Antiqua" w:hAnsi="Book Antiqua"/>
          <w:b/>
          <w:i/>
          <w:sz w:val="24"/>
          <w:szCs w:val="24"/>
        </w:rPr>
        <w:t>201</w:t>
      </w:r>
      <w:r w:rsidR="00DB2559" w:rsidRPr="00704B02">
        <w:rPr>
          <w:rFonts w:ascii="Book Antiqua" w:hAnsi="Book Antiqua"/>
          <w:b/>
          <w:i/>
          <w:sz w:val="24"/>
          <w:szCs w:val="24"/>
        </w:rPr>
        <w:t>9</w:t>
      </w:r>
    </w:p>
    <w:p w:rsidR="00D31E0D" w:rsidRPr="00704B02" w:rsidRDefault="00D31E0D" w:rsidP="003568DF">
      <w:pPr>
        <w:jc w:val="both"/>
        <w:rPr>
          <w:rFonts w:ascii="Book Antiqua" w:hAnsi="Book Antiqua"/>
          <w:b/>
          <w:sz w:val="28"/>
          <w:szCs w:val="28"/>
        </w:rPr>
      </w:pPr>
    </w:p>
    <w:p w:rsidR="00B30DD0" w:rsidRPr="00704B02" w:rsidRDefault="00254920" w:rsidP="00B16167">
      <w:pPr>
        <w:spacing w:after="0" w:line="240" w:lineRule="auto"/>
        <w:outlineLvl w:val="1"/>
      </w:pPr>
      <w:bookmarkStart w:id="1" w:name="_Toc469306972"/>
      <w:r w:rsidRPr="00704B02">
        <w:rPr>
          <w:rFonts w:ascii="Book Antiqua" w:eastAsiaTheme="majorEastAsia" w:hAnsi="Book Antiqua" w:cs="Times New Roman"/>
          <w:bCs/>
          <w:color w:val="4F81BD" w:themeColor="accent1"/>
          <w:sz w:val="32"/>
          <w:szCs w:val="24"/>
        </w:rPr>
        <w:t xml:space="preserve">JAVNI POZIV ZA PROJEKTE KULTURNOG NASLEĐA ZA NVO I POJEDINCE ZA 2019 GODINU.  </w:t>
      </w:r>
      <w:bookmarkEnd w:id="1"/>
    </w:p>
    <w:p w:rsidR="00E55DA0" w:rsidRPr="00704B02" w:rsidRDefault="00E55DA0" w:rsidP="00E55DA0">
      <w:pPr>
        <w:pStyle w:val="Default"/>
        <w:jc w:val="both"/>
        <w:rPr>
          <w:rFonts w:ascii="Book Antiqua" w:hAnsi="Book Antiqua"/>
          <w:i/>
          <w:lang w:val="sr-Latn-RS"/>
        </w:rPr>
      </w:pPr>
    </w:p>
    <w:p w:rsidR="00257FFB" w:rsidRPr="00704B02" w:rsidRDefault="00257FFB" w:rsidP="00D47379">
      <w:pPr>
        <w:pStyle w:val="Default"/>
        <w:spacing w:line="276" w:lineRule="auto"/>
        <w:jc w:val="both"/>
        <w:rPr>
          <w:rFonts w:ascii="Book Antiqua" w:hAnsi="Book Antiqua"/>
          <w:i/>
          <w:sz w:val="22"/>
          <w:szCs w:val="22"/>
          <w:lang w:val="sr-Latn-RS"/>
        </w:rPr>
      </w:pPr>
      <w:r w:rsidRPr="00704B02">
        <w:rPr>
          <w:rFonts w:ascii="Book Antiqua" w:hAnsi="Book Antiqua"/>
          <w:i/>
          <w:sz w:val="22"/>
          <w:szCs w:val="22"/>
          <w:lang w:val="sr-Latn-RS"/>
        </w:rPr>
        <w:t>Ministarstvo kulture, omladine i sporta / Department za kulturno nasleđe poziva organizacije registrovane kao NVO (u skladu sa zahtevima važećeg zakonodavstva o slobodi udru</w:t>
      </w:r>
      <w:r w:rsidRPr="00704B02">
        <w:rPr>
          <w:rFonts w:ascii="Book Antiqua" w:hAnsi="Book Antiqua" w:cs="Book Antiqua"/>
          <w:i/>
          <w:sz w:val="22"/>
          <w:szCs w:val="22"/>
          <w:lang w:val="sr-Latn-RS"/>
        </w:rPr>
        <w:t>ž</w:t>
      </w:r>
      <w:r w:rsidRPr="00704B02">
        <w:rPr>
          <w:rFonts w:ascii="Book Antiqua" w:hAnsi="Book Antiqua"/>
          <w:i/>
          <w:sz w:val="22"/>
          <w:szCs w:val="22"/>
          <w:lang w:val="sr-Latn-RS"/>
        </w:rPr>
        <w:t xml:space="preserve">ivanja u nevladine organizacije u Republici Kosovo ili u zemlji u kojoj je koncentrisana dijaspora), kao  i pojedince  </w:t>
      </w:r>
      <w:r w:rsidRPr="00704B02">
        <w:rPr>
          <w:rFonts w:ascii="Book Antiqua" w:hAnsi="Book Antiqua" w:cs="Book Antiqua"/>
          <w:i/>
          <w:sz w:val="22"/>
          <w:szCs w:val="22"/>
          <w:lang w:val="sr-Latn-RS"/>
        </w:rPr>
        <w:t>č</w:t>
      </w:r>
      <w:r w:rsidRPr="00704B02">
        <w:rPr>
          <w:rFonts w:ascii="Book Antiqua" w:hAnsi="Book Antiqua"/>
          <w:i/>
          <w:sz w:val="22"/>
          <w:szCs w:val="22"/>
          <w:lang w:val="sr-Latn-RS"/>
        </w:rPr>
        <w:t>iji je program fokusiran na oblasti Kulturnog nasleđa</w:t>
      </w:r>
      <w:r w:rsidR="0062791B" w:rsidRPr="00704B02">
        <w:rPr>
          <w:rFonts w:ascii="Book Antiqua" w:hAnsi="Book Antiqua"/>
          <w:i/>
          <w:sz w:val="22"/>
          <w:szCs w:val="22"/>
          <w:lang w:val="sr-Latn-RS"/>
        </w:rPr>
        <w:t>,</w:t>
      </w:r>
      <w:r w:rsidRPr="00704B02">
        <w:rPr>
          <w:rFonts w:ascii="Book Antiqua" w:hAnsi="Book Antiqua"/>
          <w:i/>
          <w:sz w:val="22"/>
          <w:szCs w:val="22"/>
          <w:lang w:val="sr-Latn-RS"/>
        </w:rPr>
        <w:t xml:space="preserve"> da </w:t>
      </w:r>
      <w:r w:rsidR="0062791B" w:rsidRPr="00704B02">
        <w:rPr>
          <w:rFonts w:ascii="Book Antiqua" w:hAnsi="Book Antiqua"/>
          <w:i/>
          <w:sz w:val="22"/>
          <w:szCs w:val="22"/>
          <w:lang w:val="sr-Latn-RS"/>
        </w:rPr>
        <w:t xml:space="preserve">apliciraju </w:t>
      </w:r>
      <w:r w:rsidRPr="00704B02">
        <w:rPr>
          <w:rFonts w:ascii="Book Antiqua" w:hAnsi="Book Antiqua"/>
          <w:i/>
          <w:sz w:val="22"/>
          <w:szCs w:val="22"/>
          <w:lang w:val="sr-Latn-RS"/>
        </w:rPr>
        <w:t xml:space="preserve"> za finansijsku podršku </w:t>
      </w:r>
      <w:r w:rsidR="0062791B" w:rsidRPr="00704B02">
        <w:rPr>
          <w:rFonts w:ascii="Book Antiqua" w:hAnsi="Book Antiqua"/>
          <w:i/>
          <w:sz w:val="22"/>
          <w:szCs w:val="22"/>
          <w:lang w:val="sr-Latn-RS"/>
        </w:rPr>
        <w:t xml:space="preserve">o </w:t>
      </w:r>
      <w:r w:rsidRPr="00704B02">
        <w:rPr>
          <w:rFonts w:ascii="Book Antiqua" w:hAnsi="Book Antiqua"/>
          <w:i/>
          <w:sz w:val="22"/>
          <w:szCs w:val="22"/>
          <w:lang w:val="sr-Latn-RS"/>
        </w:rPr>
        <w:t>projektnim idejama sa karakterom:</w:t>
      </w:r>
    </w:p>
    <w:p w:rsidR="001628CB" w:rsidRPr="00704B02" w:rsidRDefault="001628CB" w:rsidP="001628CB">
      <w:pPr>
        <w:pStyle w:val="Default"/>
        <w:jc w:val="both"/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</w:pPr>
    </w:p>
    <w:p w:rsidR="009D52D2" w:rsidRPr="00704B02" w:rsidRDefault="009D52D2" w:rsidP="00C3330B">
      <w:pPr>
        <w:pStyle w:val="ListParagraph"/>
        <w:numPr>
          <w:ilvl w:val="0"/>
          <w:numId w:val="7"/>
        </w:numPr>
        <w:jc w:val="both"/>
        <w:rPr>
          <w:rFonts w:ascii="Book Antiqua" w:hAnsi="Book Antiqua"/>
          <w:sz w:val="24"/>
          <w:szCs w:val="24"/>
        </w:rPr>
      </w:pPr>
      <w:r w:rsidRPr="00704B02">
        <w:rPr>
          <w:rFonts w:ascii="Book Antiqua" w:hAnsi="Book Antiqua"/>
          <w:sz w:val="24"/>
          <w:szCs w:val="24"/>
        </w:rPr>
        <w:t>INTEGRISANI PRISTUP KULTURNO</w:t>
      </w:r>
      <w:r w:rsidR="00673A59" w:rsidRPr="00704B02">
        <w:rPr>
          <w:rFonts w:ascii="Book Antiqua" w:hAnsi="Book Antiqua"/>
          <w:sz w:val="24"/>
          <w:szCs w:val="24"/>
        </w:rPr>
        <w:t>M</w:t>
      </w:r>
      <w:r w:rsidRPr="00704B02">
        <w:rPr>
          <w:rFonts w:ascii="Book Antiqua" w:hAnsi="Book Antiqua"/>
          <w:sz w:val="24"/>
          <w:szCs w:val="24"/>
        </w:rPr>
        <w:t xml:space="preserve"> NASLEĐU,</w:t>
      </w:r>
    </w:p>
    <w:p w:rsidR="009D52D2" w:rsidRPr="00704B02" w:rsidRDefault="009D52D2" w:rsidP="009D52D2">
      <w:pPr>
        <w:pStyle w:val="ListParagraph"/>
        <w:jc w:val="both"/>
        <w:rPr>
          <w:rFonts w:ascii="Book Antiqua" w:hAnsi="Book Antiqua"/>
          <w:sz w:val="24"/>
          <w:szCs w:val="24"/>
        </w:rPr>
      </w:pPr>
      <w:r w:rsidRPr="00704B02">
        <w:rPr>
          <w:rFonts w:ascii="Book Antiqua" w:hAnsi="Book Antiqua"/>
          <w:sz w:val="24"/>
          <w:szCs w:val="24"/>
        </w:rPr>
        <w:t>KA ODRŽIVOM RAZVOJU</w:t>
      </w:r>
    </w:p>
    <w:p w:rsidR="009D52D2" w:rsidRPr="00704B02" w:rsidRDefault="009D52D2" w:rsidP="00913D0D">
      <w:pPr>
        <w:pStyle w:val="ListParagraph"/>
        <w:numPr>
          <w:ilvl w:val="0"/>
          <w:numId w:val="7"/>
        </w:numPr>
        <w:jc w:val="both"/>
        <w:rPr>
          <w:rFonts w:ascii="Book Antiqua" w:hAnsi="Book Antiqua"/>
          <w:sz w:val="24"/>
          <w:szCs w:val="24"/>
        </w:rPr>
      </w:pPr>
      <w:r w:rsidRPr="00704B02">
        <w:rPr>
          <w:rFonts w:ascii="Book Antiqua" w:hAnsi="Book Antiqua"/>
          <w:sz w:val="24"/>
          <w:szCs w:val="24"/>
        </w:rPr>
        <w:t>UKLJUČIVANJE KULTURNOG NASLEĐA U</w:t>
      </w:r>
    </w:p>
    <w:p w:rsidR="009D52D2" w:rsidRPr="00704B02" w:rsidRDefault="009D52D2" w:rsidP="009D52D2">
      <w:pPr>
        <w:pStyle w:val="ListParagraph"/>
        <w:jc w:val="both"/>
        <w:rPr>
          <w:rFonts w:ascii="Book Antiqua" w:hAnsi="Book Antiqua"/>
          <w:sz w:val="24"/>
          <w:szCs w:val="24"/>
        </w:rPr>
      </w:pPr>
      <w:r w:rsidRPr="00704B02">
        <w:rPr>
          <w:rFonts w:ascii="Book Antiqua" w:hAnsi="Book Antiqua"/>
          <w:sz w:val="24"/>
          <w:szCs w:val="24"/>
        </w:rPr>
        <w:t>RAZVOJN</w:t>
      </w:r>
      <w:r w:rsidR="00C51F9A" w:rsidRPr="00704B02">
        <w:rPr>
          <w:rFonts w:ascii="Book Antiqua" w:hAnsi="Book Antiqua"/>
          <w:sz w:val="24"/>
          <w:szCs w:val="24"/>
        </w:rPr>
        <w:t>E PLANOVE</w:t>
      </w:r>
      <w:r w:rsidRPr="00704B02">
        <w:rPr>
          <w:rFonts w:ascii="Book Antiqua" w:hAnsi="Book Antiqua"/>
          <w:sz w:val="24"/>
          <w:szCs w:val="24"/>
        </w:rPr>
        <w:t xml:space="preserve">; </w:t>
      </w:r>
    </w:p>
    <w:p w:rsidR="00C13D35" w:rsidRPr="00704B02" w:rsidRDefault="00A633A1" w:rsidP="00C13D35">
      <w:pPr>
        <w:pStyle w:val="ListParagraph"/>
        <w:numPr>
          <w:ilvl w:val="0"/>
          <w:numId w:val="7"/>
        </w:numPr>
        <w:jc w:val="both"/>
        <w:rPr>
          <w:rFonts w:ascii="Book Antiqua" w:hAnsi="Book Antiqua"/>
          <w:sz w:val="24"/>
          <w:szCs w:val="24"/>
        </w:rPr>
      </w:pPr>
      <w:r w:rsidRPr="00704B02">
        <w:rPr>
          <w:rFonts w:ascii="Book Antiqua" w:hAnsi="Book Antiqua"/>
          <w:sz w:val="24"/>
          <w:szCs w:val="24"/>
        </w:rPr>
        <w:t>PROMO</w:t>
      </w:r>
      <w:r w:rsidR="00C51F9A" w:rsidRPr="00704B02">
        <w:rPr>
          <w:rFonts w:ascii="Book Antiqua" w:hAnsi="Book Antiqua"/>
          <w:sz w:val="24"/>
          <w:szCs w:val="24"/>
        </w:rPr>
        <w:t>VISANJE</w:t>
      </w:r>
      <w:r w:rsidRPr="00704B02">
        <w:rPr>
          <w:rFonts w:ascii="Book Antiqua" w:hAnsi="Book Antiqua"/>
          <w:sz w:val="24"/>
          <w:szCs w:val="24"/>
        </w:rPr>
        <w:t xml:space="preserve"> KULTURNOG NASLEĐA;</w:t>
      </w:r>
    </w:p>
    <w:p w:rsidR="00A633A1" w:rsidRPr="00704B02" w:rsidRDefault="00A633A1" w:rsidP="00A633A1">
      <w:pPr>
        <w:pStyle w:val="ListParagraph"/>
        <w:numPr>
          <w:ilvl w:val="0"/>
          <w:numId w:val="7"/>
        </w:numPr>
        <w:jc w:val="both"/>
        <w:rPr>
          <w:rFonts w:ascii="Book Antiqua" w:hAnsi="Book Antiqua"/>
          <w:sz w:val="24"/>
          <w:szCs w:val="24"/>
        </w:rPr>
      </w:pPr>
      <w:r w:rsidRPr="00704B02">
        <w:rPr>
          <w:rFonts w:ascii="Book Antiqua" w:hAnsi="Book Antiqua"/>
          <w:sz w:val="24"/>
          <w:szCs w:val="24"/>
        </w:rPr>
        <w:t>OBRAZOVANJE,  OBUKA I AKTIVNO UČEŠĆE U</w:t>
      </w:r>
    </w:p>
    <w:p w:rsidR="00C13D35" w:rsidRPr="00704B02" w:rsidRDefault="00C51F9A" w:rsidP="00A633A1">
      <w:pPr>
        <w:pStyle w:val="ListParagraph"/>
        <w:jc w:val="both"/>
        <w:rPr>
          <w:rFonts w:ascii="Book Antiqua" w:hAnsi="Book Antiqua"/>
          <w:sz w:val="24"/>
          <w:szCs w:val="24"/>
        </w:rPr>
      </w:pPr>
      <w:r w:rsidRPr="00704B02">
        <w:rPr>
          <w:rFonts w:ascii="Book Antiqua" w:hAnsi="Book Antiqua"/>
          <w:sz w:val="24"/>
          <w:szCs w:val="24"/>
        </w:rPr>
        <w:t>ZAŠTITI</w:t>
      </w:r>
      <w:r w:rsidR="00A633A1" w:rsidRPr="00704B02">
        <w:rPr>
          <w:rFonts w:ascii="Book Antiqua" w:hAnsi="Book Antiqua"/>
          <w:sz w:val="24"/>
          <w:szCs w:val="24"/>
        </w:rPr>
        <w:t xml:space="preserve"> KULTURNOG NASLEĐA ; </w:t>
      </w:r>
    </w:p>
    <w:p w:rsidR="00C51F9A" w:rsidRPr="00704B02" w:rsidRDefault="00C51F9A" w:rsidP="00A633A1">
      <w:pPr>
        <w:pStyle w:val="ListParagraph"/>
        <w:jc w:val="both"/>
        <w:rPr>
          <w:rFonts w:ascii="Book Antiqua" w:hAnsi="Book Antiqua"/>
          <w:sz w:val="24"/>
          <w:szCs w:val="24"/>
        </w:rPr>
      </w:pPr>
    </w:p>
    <w:p w:rsidR="00B36F37" w:rsidRPr="00704B02" w:rsidRDefault="00DF77A8" w:rsidP="009A6935">
      <w:pPr>
        <w:pStyle w:val="NoSpacing"/>
        <w:rPr>
          <w:rFonts w:ascii="Book Antiqua" w:hAnsi="Book Antiqua"/>
          <w:i/>
          <w:lang w:val="sr-Latn-RS"/>
        </w:rPr>
      </w:pPr>
      <w:r w:rsidRPr="00704B02">
        <w:rPr>
          <w:rFonts w:ascii="Book Antiqua" w:hAnsi="Book Antiqua"/>
          <w:lang w:val="sr-Latn-RS"/>
        </w:rPr>
        <w:t xml:space="preserve">2. </w:t>
      </w:r>
      <w:r w:rsidR="003568DF" w:rsidRPr="00704B02">
        <w:rPr>
          <w:rFonts w:ascii="Book Antiqua" w:hAnsi="Book Antiqua"/>
          <w:lang w:val="sr-Latn-RS"/>
        </w:rPr>
        <w:t xml:space="preserve"> </w:t>
      </w:r>
      <w:r w:rsidR="009A6935" w:rsidRPr="00704B02">
        <w:rPr>
          <w:rFonts w:ascii="Book Antiqua" w:hAnsi="Book Antiqua"/>
          <w:lang w:val="sr-Latn-RS"/>
        </w:rPr>
        <w:t xml:space="preserve">NVO-i  i pojedinci, u skladu sa ovim javnim pozivom, mogu </w:t>
      </w:r>
      <w:r w:rsidR="00D80441">
        <w:rPr>
          <w:rFonts w:ascii="Book Antiqua" w:hAnsi="Book Antiqua"/>
          <w:lang w:val="sr-Latn-RS"/>
        </w:rPr>
        <w:t>aplicirati</w:t>
      </w:r>
      <w:r w:rsidR="009A6935" w:rsidRPr="00704B02">
        <w:rPr>
          <w:rFonts w:ascii="Book Antiqua" w:hAnsi="Book Antiqua"/>
          <w:lang w:val="sr-Latn-RS"/>
        </w:rPr>
        <w:t xml:space="preserve"> sa svojim projektima/programima za promociju kulturnog nasleđa  u oblasti </w:t>
      </w:r>
      <w:r w:rsidR="009A6935" w:rsidRPr="00704B02">
        <w:rPr>
          <w:rFonts w:ascii="Book Antiqua" w:hAnsi="Book Antiqua"/>
          <w:i/>
          <w:lang w:val="sr-Latn-RS"/>
        </w:rPr>
        <w:t>arhitek</w:t>
      </w:r>
      <w:r w:rsidR="004F6126" w:rsidRPr="00704B02">
        <w:rPr>
          <w:rFonts w:ascii="Book Antiqua" w:hAnsi="Book Antiqua"/>
          <w:i/>
          <w:lang w:val="sr-Latn-RS"/>
        </w:rPr>
        <w:t xml:space="preserve">tonskog, arheološkog, pokretnog i </w:t>
      </w:r>
      <w:r w:rsidR="009A6935" w:rsidRPr="00704B02">
        <w:rPr>
          <w:rFonts w:ascii="Book Antiqua" w:hAnsi="Book Antiqua"/>
          <w:i/>
          <w:lang w:val="sr-Latn-RS"/>
        </w:rPr>
        <w:t xml:space="preserve"> duhovnog</w:t>
      </w:r>
      <w:r w:rsidR="00C51F9A" w:rsidRPr="00704B02">
        <w:rPr>
          <w:rFonts w:ascii="Book Antiqua" w:hAnsi="Book Antiqua"/>
          <w:i/>
          <w:lang w:val="sr-Latn-RS"/>
        </w:rPr>
        <w:t xml:space="preserve"> nasle</w:t>
      </w:r>
      <w:r w:rsidR="00C51F9A" w:rsidRPr="00704B02">
        <w:rPr>
          <w:rFonts w:ascii="Book Antiqua" w:hAnsi="Book Antiqua"/>
          <w:lang w:val="sr-Latn-RS"/>
        </w:rPr>
        <w:t>đa</w:t>
      </w:r>
      <w:r w:rsidR="009A6935" w:rsidRPr="00704B02">
        <w:rPr>
          <w:rFonts w:ascii="Book Antiqua" w:hAnsi="Book Antiqua"/>
          <w:i/>
          <w:lang w:val="sr-Latn-RS"/>
        </w:rPr>
        <w:t xml:space="preserve"> , audio-vizuelnog, integrisanog menadžmenta i kulturnog turizma. </w:t>
      </w:r>
    </w:p>
    <w:p w:rsidR="009A6935" w:rsidRPr="00704B02" w:rsidRDefault="009A6935" w:rsidP="009A6935">
      <w:pPr>
        <w:pStyle w:val="NoSpacing"/>
        <w:rPr>
          <w:rFonts w:ascii="Book Antiqua" w:hAnsi="Book Antiqua"/>
          <w:i/>
          <w:lang w:val="sr-Latn-RS"/>
        </w:rPr>
      </w:pPr>
    </w:p>
    <w:p w:rsidR="009A6935" w:rsidRPr="00704B02" w:rsidRDefault="009A6935" w:rsidP="009A6935">
      <w:pPr>
        <w:pStyle w:val="NoSpacing"/>
        <w:rPr>
          <w:rFonts w:ascii="Book Antiqua" w:hAnsi="Book Antiqua"/>
          <w:lang w:val="sr-Latn-RS"/>
        </w:rPr>
      </w:pPr>
    </w:p>
    <w:p w:rsidR="009A6935" w:rsidRPr="00704B02" w:rsidRDefault="009A6935" w:rsidP="009A6935">
      <w:pPr>
        <w:pStyle w:val="NoSpacing"/>
        <w:rPr>
          <w:rFonts w:ascii="Book Antiqua" w:hAnsi="Book Antiqua"/>
          <w:lang w:val="sr-Latn-RS"/>
        </w:rPr>
      </w:pPr>
    </w:p>
    <w:p w:rsidR="00DF77A8" w:rsidRPr="00704B02" w:rsidRDefault="009B21DC" w:rsidP="003568DF">
      <w:pPr>
        <w:jc w:val="both"/>
        <w:rPr>
          <w:rFonts w:ascii="Book Antiqua" w:hAnsi="Book Antiqua"/>
        </w:rPr>
      </w:pPr>
      <w:r w:rsidRPr="00704B02">
        <w:rPr>
          <w:rFonts w:ascii="Book Antiqua" w:hAnsi="Book Antiqua"/>
        </w:rPr>
        <w:t>3</w:t>
      </w:r>
      <w:r w:rsidR="00BB2BEA" w:rsidRPr="00704B02">
        <w:rPr>
          <w:rFonts w:ascii="Book Antiqua" w:hAnsi="Book Antiqua"/>
        </w:rPr>
        <w:t xml:space="preserve">. </w:t>
      </w:r>
      <w:r w:rsidR="003568DF" w:rsidRPr="00704B02">
        <w:rPr>
          <w:rFonts w:ascii="Book Antiqua" w:hAnsi="Book Antiqua"/>
        </w:rPr>
        <w:t xml:space="preserve"> </w:t>
      </w:r>
      <w:r w:rsidR="000F478F" w:rsidRPr="00704B02">
        <w:rPr>
          <w:rFonts w:ascii="Book Antiqua" w:hAnsi="Book Antiqua"/>
        </w:rPr>
        <w:t xml:space="preserve">Ukupan planirani iznos </w:t>
      </w:r>
      <w:r w:rsidR="009B22D6" w:rsidRPr="00704B02">
        <w:rPr>
          <w:rFonts w:ascii="Book Antiqua" w:hAnsi="Book Antiqua"/>
        </w:rPr>
        <w:t xml:space="preserve">poziva je </w:t>
      </w:r>
      <w:r w:rsidR="003568DF" w:rsidRPr="00704B02">
        <w:rPr>
          <w:rFonts w:ascii="Book Antiqua" w:hAnsi="Book Antiqua"/>
        </w:rPr>
        <w:t xml:space="preserve"> </w:t>
      </w:r>
      <w:r w:rsidR="00A65CE5" w:rsidRPr="00704B02">
        <w:rPr>
          <w:rFonts w:ascii="Book Antiqua" w:hAnsi="Book Antiqua"/>
          <w:color w:val="FF0000"/>
        </w:rPr>
        <w:t xml:space="preserve"> </w:t>
      </w:r>
      <w:r w:rsidR="000A168E" w:rsidRPr="00704B02">
        <w:rPr>
          <w:rFonts w:ascii="Book Antiqua" w:hAnsi="Book Antiqua"/>
          <w:b/>
        </w:rPr>
        <w:t>100</w:t>
      </w:r>
      <w:r w:rsidR="002E4DA8" w:rsidRPr="00704B02">
        <w:rPr>
          <w:rFonts w:ascii="Book Antiqua" w:hAnsi="Book Antiqua"/>
          <w:b/>
        </w:rPr>
        <w:t xml:space="preserve">,000.00 </w:t>
      </w:r>
      <w:r w:rsidR="009B22D6" w:rsidRPr="00704B02">
        <w:rPr>
          <w:rFonts w:ascii="Book Antiqua" w:hAnsi="Book Antiqua"/>
          <w:b/>
        </w:rPr>
        <w:t>hiljadu evra</w:t>
      </w:r>
      <w:r w:rsidR="003568DF" w:rsidRPr="00704B02">
        <w:rPr>
          <w:rFonts w:ascii="Book Antiqua" w:hAnsi="Book Antiqua"/>
          <w:b/>
        </w:rPr>
        <w:t>.</w:t>
      </w:r>
    </w:p>
    <w:p w:rsidR="00BE186A" w:rsidRPr="00704B02" w:rsidRDefault="009B22D6" w:rsidP="00BE186A">
      <w:pPr>
        <w:pStyle w:val="Default"/>
        <w:numPr>
          <w:ilvl w:val="0"/>
          <w:numId w:val="21"/>
        </w:numPr>
        <w:jc w:val="both"/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</w:pPr>
      <w:r w:rsidRPr="00704B02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 xml:space="preserve">Minimalni iznos finansijske podrške za nevladine organizacije koje se mogu dodeliti za svaki projekat je </w:t>
      </w:r>
      <w:r w:rsidRPr="00704B02">
        <w:rPr>
          <w:rFonts w:ascii="Book Antiqua" w:eastAsia="Times New Roman" w:hAnsi="Book Antiqua"/>
          <w:b/>
          <w:color w:val="212121"/>
          <w:sz w:val="22"/>
          <w:szCs w:val="22"/>
          <w:lang w:val="sr-Latn-RS" w:eastAsia="sq-AL"/>
        </w:rPr>
        <w:t>1.000,00</w:t>
      </w:r>
      <w:r w:rsidRPr="00704B02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 xml:space="preserve"> </w:t>
      </w:r>
      <w:r w:rsidRPr="00704B02">
        <w:rPr>
          <w:rFonts w:ascii="Book Antiqua" w:eastAsia="Times New Roman" w:hAnsi="Book Antiqua"/>
          <w:b/>
          <w:color w:val="212121"/>
          <w:sz w:val="22"/>
          <w:szCs w:val="22"/>
          <w:lang w:val="sr-Latn-RS" w:eastAsia="sq-AL"/>
        </w:rPr>
        <w:t>evra</w:t>
      </w:r>
      <w:r w:rsidRPr="00704B02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 xml:space="preserve">, dok je maksimalni iznos za projekat </w:t>
      </w:r>
      <w:r w:rsidRPr="00704B02">
        <w:rPr>
          <w:rFonts w:ascii="Book Antiqua" w:eastAsia="Times New Roman" w:hAnsi="Book Antiqua"/>
          <w:b/>
          <w:color w:val="212121"/>
          <w:sz w:val="22"/>
          <w:szCs w:val="22"/>
          <w:lang w:val="sr-Latn-RS" w:eastAsia="sq-AL"/>
        </w:rPr>
        <w:t>8.000,00</w:t>
      </w:r>
      <w:r w:rsidRPr="00704B02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 xml:space="preserve"> </w:t>
      </w:r>
      <w:r w:rsidRPr="00704B02">
        <w:rPr>
          <w:rFonts w:ascii="Book Antiqua" w:eastAsia="Times New Roman" w:hAnsi="Book Antiqua"/>
          <w:b/>
          <w:color w:val="212121"/>
          <w:sz w:val="22"/>
          <w:szCs w:val="22"/>
          <w:lang w:val="sr-Latn-RS" w:eastAsia="sq-AL"/>
        </w:rPr>
        <w:t>evra</w:t>
      </w:r>
      <w:r w:rsidR="00517697" w:rsidRPr="00704B02">
        <w:rPr>
          <w:rFonts w:ascii="Book Antiqua" w:eastAsia="Times New Roman" w:hAnsi="Book Antiqua"/>
          <w:b/>
          <w:color w:val="212121"/>
          <w:sz w:val="22"/>
          <w:szCs w:val="22"/>
          <w:lang w:val="sr-Latn-RS" w:eastAsia="sq-AL"/>
        </w:rPr>
        <w:t>.</w:t>
      </w:r>
    </w:p>
    <w:p w:rsidR="00BE186A" w:rsidRPr="00704B02" w:rsidRDefault="00BE186A" w:rsidP="00BE186A">
      <w:pPr>
        <w:pStyle w:val="Default"/>
        <w:ind w:left="720"/>
        <w:jc w:val="both"/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</w:pPr>
    </w:p>
    <w:p w:rsidR="00517697" w:rsidRPr="00704B02" w:rsidRDefault="00BE186A" w:rsidP="00BE186A">
      <w:pPr>
        <w:pStyle w:val="Default"/>
        <w:numPr>
          <w:ilvl w:val="0"/>
          <w:numId w:val="21"/>
        </w:numPr>
        <w:jc w:val="both"/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</w:pPr>
      <w:r w:rsidRPr="00704B02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 xml:space="preserve">Minimalni iznos finansijske podrške za pojedince koji se mogu dodeliti za svaki projekat je </w:t>
      </w:r>
      <w:r w:rsidRPr="00704B02">
        <w:rPr>
          <w:rFonts w:ascii="Book Antiqua" w:eastAsia="Times New Roman" w:hAnsi="Book Antiqua"/>
          <w:b/>
          <w:color w:val="212121"/>
          <w:sz w:val="22"/>
          <w:szCs w:val="22"/>
          <w:lang w:val="sr-Latn-RS" w:eastAsia="sq-AL"/>
        </w:rPr>
        <w:t>500,00 evra</w:t>
      </w:r>
      <w:r w:rsidRPr="00704B02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 xml:space="preserve">, dok je maksimalni iznos za projekat </w:t>
      </w:r>
      <w:r w:rsidRPr="00704B02">
        <w:rPr>
          <w:rFonts w:ascii="Book Antiqua" w:eastAsia="Times New Roman" w:hAnsi="Book Antiqua"/>
          <w:b/>
          <w:color w:val="212121"/>
          <w:sz w:val="22"/>
          <w:szCs w:val="22"/>
          <w:lang w:val="sr-Latn-RS" w:eastAsia="sq-AL"/>
        </w:rPr>
        <w:t>5,000.00 evra</w:t>
      </w:r>
      <w:r w:rsidR="00517697" w:rsidRPr="00704B02">
        <w:rPr>
          <w:rFonts w:ascii="Book Antiqua" w:eastAsia="Times New Roman" w:hAnsi="Book Antiqua"/>
          <w:b/>
          <w:color w:val="212121"/>
          <w:sz w:val="22"/>
          <w:szCs w:val="22"/>
          <w:lang w:val="sr-Latn-RS" w:eastAsia="sq-AL"/>
        </w:rPr>
        <w:t>.</w:t>
      </w:r>
    </w:p>
    <w:p w:rsidR="00517697" w:rsidRPr="00704B02" w:rsidRDefault="00517697" w:rsidP="003568DF">
      <w:pPr>
        <w:jc w:val="both"/>
        <w:rPr>
          <w:rFonts w:ascii="Book Antiqua" w:hAnsi="Book Antiqua"/>
        </w:rPr>
      </w:pPr>
    </w:p>
    <w:p w:rsidR="003568DF" w:rsidRPr="00704B02" w:rsidRDefault="009B21DC" w:rsidP="003568DF">
      <w:pPr>
        <w:jc w:val="both"/>
        <w:rPr>
          <w:rFonts w:ascii="Book Antiqua" w:hAnsi="Book Antiqua"/>
          <w:b/>
        </w:rPr>
      </w:pPr>
      <w:r w:rsidRPr="00704B02">
        <w:rPr>
          <w:rFonts w:ascii="Book Antiqua" w:hAnsi="Book Antiqua"/>
          <w:b/>
        </w:rPr>
        <w:t>4</w:t>
      </w:r>
      <w:r w:rsidR="00BB2BEA" w:rsidRPr="00704B02">
        <w:rPr>
          <w:rFonts w:ascii="Book Antiqua" w:hAnsi="Book Antiqua"/>
          <w:b/>
        </w:rPr>
        <w:t xml:space="preserve">. </w:t>
      </w:r>
      <w:r w:rsidR="003568DF" w:rsidRPr="00704B02">
        <w:rPr>
          <w:rFonts w:ascii="Book Antiqua" w:hAnsi="Book Antiqua"/>
          <w:b/>
        </w:rPr>
        <w:t xml:space="preserve"> </w:t>
      </w:r>
      <w:r w:rsidR="00BE186A" w:rsidRPr="00D80441">
        <w:rPr>
          <w:rFonts w:ascii="Book Antiqua" w:hAnsi="Book Antiqua"/>
        </w:rPr>
        <w:t>Rok za podnošenje ponuda je 15 radnih dana i završava se</w:t>
      </w:r>
      <w:r w:rsidR="00BE186A" w:rsidRPr="00704B02">
        <w:rPr>
          <w:rFonts w:ascii="Book Antiqua" w:hAnsi="Book Antiqua"/>
          <w:b/>
        </w:rPr>
        <w:t xml:space="preserve"> 14. juna 2019. godine</w:t>
      </w:r>
      <w:r w:rsidR="003568DF" w:rsidRPr="00704B02">
        <w:rPr>
          <w:rFonts w:ascii="Book Antiqua" w:hAnsi="Book Antiqua"/>
          <w:b/>
        </w:rPr>
        <w:t>.</w:t>
      </w:r>
    </w:p>
    <w:p w:rsidR="00FF0A80" w:rsidRPr="00704B02" w:rsidRDefault="009B21DC" w:rsidP="00FF0A80">
      <w:pPr>
        <w:jc w:val="both"/>
        <w:rPr>
          <w:rFonts w:ascii="Book Antiqua" w:hAnsi="Book Antiqua"/>
          <w:b/>
        </w:rPr>
      </w:pPr>
      <w:r w:rsidRPr="00704B02">
        <w:rPr>
          <w:rFonts w:ascii="Book Antiqua" w:hAnsi="Book Antiqua"/>
          <w:b/>
        </w:rPr>
        <w:t>5</w:t>
      </w:r>
      <w:r w:rsidR="00BB2BEA" w:rsidRPr="00704B02">
        <w:rPr>
          <w:rFonts w:ascii="Book Antiqua" w:hAnsi="Book Antiqua"/>
          <w:b/>
        </w:rPr>
        <w:t xml:space="preserve">. </w:t>
      </w:r>
      <w:r w:rsidR="003568DF" w:rsidRPr="00704B02">
        <w:rPr>
          <w:rFonts w:ascii="Book Antiqua" w:hAnsi="Book Antiqua"/>
          <w:b/>
        </w:rPr>
        <w:t xml:space="preserve"> </w:t>
      </w:r>
      <w:r w:rsidR="00BE186A" w:rsidRPr="00704B02">
        <w:rPr>
          <w:rFonts w:ascii="Book Antiqua" w:hAnsi="Book Antiqua"/>
          <w:b/>
        </w:rPr>
        <w:t>Opšti kriterijumi za NVO</w:t>
      </w:r>
      <w:r w:rsidR="00844034" w:rsidRPr="00704B02">
        <w:rPr>
          <w:rFonts w:ascii="Book Antiqua" w:hAnsi="Book Antiqua"/>
          <w:b/>
        </w:rPr>
        <w:t>:</w:t>
      </w:r>
    </w:p>
    <w:p w:rsidR="00DB0754" w:rsidRPr="00704B02" w:rsidRDefault="002B4B28" w:rsidP="00FF0A80">
      <w:pPr>
        <w:jc w:val="both"/>
        <w:rPr>
          <w:rFonts w:ascii="Book Antiqua" w:hAnsi="Book Antiqua"/>
          <w:b/>
        </w:rPr>
      </w:pPr>
      <w:r w:rsidRPr="00704B02">
        <w:rPr>
          <w:rFonts w:ascii="Book Antiqua" w:eastAsia="Times New Roman" w:hAnsi="Book Antiqua"/>
          <w:color w:val="212121"/>
          <w:lang w:eastAsia="sq-AL"/>
        </w:rPr>
        <w:t>Kako</w:t>
      </w:r>
      <w:r w:rsidR="00C90D17" w:rsidRPr="00704B02">
        <w:rPr>
          <w:rFonts w:ascii="Book Antiqua" w:eastAsia="Times New Roman" w:hAnsi="Book Antiqua"/>
          <w:color w:val="212121"/>
          <w:lang w:eastAsia="sq-AL"/>
        </w:rPr>
        <w:t xml:space="preserve"> </w:t>
      </w:r>
      <w:r w:rsidR="005C08A9" w:rsidRPr="00704B02">
        <w:rPr>
          <w:rFonts w:ascii="Book Antiqua" w:eastAsia="Times New Roman" w:hAnsi="Book Antiqua"/>
          <w:color w:val="212121"/>
          <w:lang w:eastAsia="sq-AL"/>
        </w:rPr>
        <w:t xml:space="preserve">bi se kvalifikovali za javnu finansijsku podršku, </w:t>
      </w:r>
      <w:r w:rsidR="0092797D" w:rsidRPr="00704B02">
        <w:rPr>
          <w:rFonts w:ascii="Book Antiqua" w:eastAsia="Times New Roman" w:hAnsi="Book Antiqua"/>
          <w:color w:val="212121"/>
          <w:lang w:eastAsia="sq-AL"/>
        </w:rPr>
        <w:t>aplikanti</w:t>
      </w:r>
      <w:r w:rsidR="005C08A9" w:rsidRPr="00704B02">
        <w:rPr>
          <w:rFonts w:ascii="Book Antiqua" w:eastAsia="Times New Roman" w:hAnsi="Book Antiqua"/>
          <w:color w:val="212121"/>
          <w:lang w:eastAsia="sq-AL"/>
        </w:rPr>
        <w:t xml:space="preserve"> </w:t>
      </w:r>
      <w:r w:rsidRPr="00704B02">
        <w:rPr>
          <w:rFonts w:ascii="Book Antiqua" w:eastAsia="Times New Roman" w:hAnsi="Book Antiqua"/>
          <w:color w:val="212121"/>
          <w:lang w:eastAsia="sq-AL"/>
        </w:rPr>
        <w:t>trebaju</w:t>
      </w:r>
      <w:r w:rsidR="005C08A9" w:rsidRPr="00704B02">
        <w:rPr>
          <w:rFonts w:ascii="Book Antiqua" w:eastAsia="Times New Roman" w:hAnsi="Book Antiqua"/>
          <w:color w:val="212121"/>
          <w:lang w:eastAsia="sq-AL"/>
        </w:rPr>
        <w:t xml:space="preserve"> ispun</w:t>
      </w:r>
      <w:r w:rsidRPr="00704B02">
        <w:rPr>
          <w:rFonts w:ascii="Book Antiqua" w:eastAsia="Times New Roman" w:hAnsi="Book Antiqua"/>
          <w:color w:val="212121"/>
          <w:lang w:eastAsia="sq-AL"/>
        </w:rPr>
        <w:t xml:space="preserve">iti </w:t>
      </w:r>
      <w:r w:rsidR="005C08A9" w:rsidRPr="00704B02">
        <w:rPr>
          <w:rFonts w:ascii="Book Antiqua" w:eastAsia="Times New Roman" w:hAnsi="Book Antiqua"/>
          <w:color w:val="212121"/>
          <w:lang w:eastAsia="sq-AL"/>
        </w:rPr>
        <w:t xml:space="preserve">minimalne </w:t>
      </w:r>
      <w:r w:rsidRPr="00704B02">
        <w:rPr>
          <w:rFonts w:ascii="Book Antiqua" w:eastAsia="Times New Roman" w:hAnsi="Book Antiqua"/>
          <w:color w:val="212121"/>
          <w:lang w:eastAsia="sq-AL"/>
        </w:rPr>
        <w:t xml:space="preserve">opšte </w:t>
      </w:r>
      <w:r w:rsidR="005C08A9" w:rsidRPr="00704B02">
        <w:rPr>
          <w:rFonts w:ascii="Book Antiqua" w:eastAsia="Times New Roman" w:hAnsi="Book Antiqua"/>
          <w:color w:val="212121"/>
          <w:lang w:eastAsia="sq-AL"/>
        </w:rPr>
        <w:t>kriterij</w:t>
      </w:r>
      <w:r w:rsidRPr="00704B02">
        <w:rPr>
          <w:rFonts w:ascii="Book Antiqua" w:eastAsia="Times New Roman" w:hAnsi="Book Antiqua"/>
          <w:color w:val="212121"/>
          <w:lang w:eastAsia="sq-AL"/>
        </w:rPr>
        <w:t>ume, odre</w:t>
      </w:r>
      <w:r w:rsidR="005C08A9" w:rsidRPr="00704B02">
        <w:rPr>
          <w:rFonts w:ascii="Book Antiqua" w:eastAsia="Times New Roman" w:hAnsi="Book Antiqua"/>
          <w:color w:val="212121"/>
          <w:lang w:eastAsia="sq-AL"/>
        </w:rPr>
        <w:t xml:space="preserve">đene </w:t>
      </w:r>
      <w:r w:rsidRPr="00704B02">
        <w:rPr>
          <w:rFonts w:ascii="Book Antiqua" w:eastAsia="Times New Roman" w:hAnsi="Book Antiqua"/>
          <w:color w:val="212121"/>
          <w:lang w:eastAsia="sq-AL"/>
        </w:rPr>
        <w:t xml:space="preserve">dole navedenim </w:t>
      </w:r>
      <w:r w:rsidR="005C08A9" w:rsidRPr="00704B02">
        <w:rPr>
          <w:rFonts w:ascii="Book Antiqua" w:eastAsia="Times New Roman" w:hAnsi="Book Antiqua"/>
          <w:color w:val="212121"/>
          <w:lang w:eastAsia="sq-AL"/>
        </w:rPr>
        <w:t>odredbama</w:t>
      </w:r>
      <w:r w:rsidR="00DB0754" w:rsidRPr="00704B02">
        <w:rPr>
          <w:rFonts w:ascii="Book Antiqua" w:eastAsia="Times New Roman" w:hAnsi="Book Antiqua"/>
          <w:color w:val="212121"/>
          <w:lang w:eastAsia="sq-AL"/>
        </w:rPr>
        <w:t xml:space="preserve">: </w:t>
      </w:r>
    </w:p>
    <w:p w:rsidR="00DB0754" w:rsidRPr="00704B02" w:rsidRDefault="002B4B28" w:rsidP="00405236">
      <w:pPr>
        <w:pStyle w:val="NoSpacing"/>
        <w:numPr>
          <w:ilvl w:val="0"/>
          <w:numId w:val="18"/>
        </w:numPr>
        <w:rPr>
          <w:rFonts w:ascii="Book Antiqua" w:hAnsi="Book Antiqua"/>
          <w:lang w:val="sr-Latn-RS"/>
        </w:rPr>
      </w:pPr>
      <w:r w:rsidRPr="00704B02">
        <w:rPr>
          <w:rFonts w:ascii="Book Antiqua" w:hAnsi="Book Antiqua"/>
          <w:lang w:val="sr-Latn-RS"/>
        </w:rPr>
        <w:t>da budu</w:t>
      </w:r>
      <w:r w:rsidR="00405236" w:rsidRPr="00704B02">
        <w:rPr>
          <w:rFonts w:ascii="Book Antiqua" w:hAnsi="Book Antiqua"/>
          <w:lang w:val="sr-Latn-RS"/>
        </w:rPr>
        <w:t xml:space="preserve"> registrovan</w:t>
      </w:r>
      <w:r w:rsidRPr="00704B02">
        <w:rPr>
          <w:rFonts w:ascii="Book Antiqua" w:hAnsi="Book Antiqua"/>
          <w:lang w:val="sr-Latn-RS"/>
        </w:rPr>
        <w:t>i</w:t>
      </w:r>
      <w:r w:rsidR="00405236" w:rsidRPr="00704B02">
        <w:rPr>
          <w:rFonts w:ascii="Book Antiqua" w:hAnsi="Book Antiqua"/>
          <w:lang w:val="sr-Latn-RS"/>
        </w:rPr>
        <w:t xml:space="preserve"> kao NVO u skladu sa z</w:t>
      </w:r>
      <w:r w:rsidRPr="00704B02">
        <w:rPr>
          <w:rFonts w:ascii="Book Antiqua" w:hAnsi="Book Antiqua"/>
          <w:lang w:val="sr-Latn-RS"/>
        </w:rPr>
        <w:t xml:space="preserve">ahtevima važećeg zakonodavstva </w:t>
      </w:r>
      <w:r w:rsidR="00704B02" w:rsidRPr="00704B02">
        <w:rPr>
          <w:rFonts w:ascii="Book Antiqua" w:hAnsi="Book Antiqua"/>
          <w:lang w:val="sr-Latn-RS"/>
        </w:rPr>
        <w:t>o</w:t>
      </w:r>
      <w:r w:rsidRPr="00704B02">
        <w:rPr>
          <w:rFonts w:ascii="Book Antiqua" w:hAnsi="Book Antiqua"/>
          <w:lang w:val="sr-Latn-RS"/>
        </w:rPr>
        <w:t xml:space="preserve"> slobod</w:t>
      </w:r>
      <w:r w:rsidR="00704B02" w:rsidRPr="00704B02">
        <w:rPr>
          <w:rFonts w:ascii="Book Antiqua" w:hAnsi="Book Antiqua"/>
          <w:lang w:val="sr-Latn-RS"/>
        </w:rPr>
        <w:t>i</w:t>
      </w:r>
      <w:r w:rsidR="00405236" w:rsidRPr="00704B02">
        <w:rPr>
          <w:rFonts w:ascii="Book Antiqua" w:hAnsi="Book Antiqua"/>
          <w:lang w:val="sr-Latn-RS"/>
        </w:rPr>
        <w:t xml:space="preserve"> udruživanja u nevladin</w:t>
      </w:r>
      <w:r w:rsidRPr="00704B02">
        <w:rPr>
          <w:rFonts w:ascii="Book Antiqua" w:hAnsi="Book Antiqua"/>
          <w:lang w:val="sr-Latn-RS"/>
        </w:rPr>
        <w:t xml:space="preserve">im </w:t>
      </w:r>
      <w:r w:rsidR="00405236" w:rsidRPr="00704B02">
        <w:rPr>
          <w:rFonts w:ascii="Book Antiqua" w:hAnsi="Book Antiqua"/>
          <w:lang w:val="sr-Latn-RS"/>
        </w:rPr>
        <w:t xml:space="preserve"> organizacij</w:t>
      </w:r>
      <w:r w:rsidRPr="00704B02">
        <w:rPr>
          <w:rFonts w:ascii="Book Antiqua" w:hAnsi="Book Antiqua"/>
          <w:lang w:val="sr-Latn-RS"/>
        </w:rPr>
        <w:t>ama</w:t>
      </w:r>
      <w:r w:rsidR="00405236" w:rsidRPr="00704B02">
        <w:rPr>
          <w:rFonts w:ascii="Book Antiqua" w:hAnsi="Book Antiqua"/>
          <w:lang w:val="sr-Latn-RS"/>
        </w:rPr>
        <w:t xml:space="preserve"> u Republici Kosovo ili u zemlji u kojoj je koncentrisana dijaspora</w:t>
      </w:r>
      <w:r w:rsidR="00DB0754" w:rsidRPr="00704B02">
        <w:rPr>
          <w:rFonts w:ascii="Book Antiqua" w:eastAsia="Times New Roman" w:hAnsi="Book Antiqua"/>
          <w:color w:val="212121"/>
          <w:lang w:val="sr-Latn-RS" w:eastAsia="sq-AL"/>
        </w:rPr>
        <w:t xml:space="preserve">; </w:t>
      </w:r>
    </w:p>
    <w:p w:rsidR="00DB0754" w:rsidRPr="00704B02" w:rsidRDefault="002B4B28" w:rsidP="006A6465">
      <w:pPr>
        <w:pStyle w:val="NoSpacing"/>
        <w:numPr>
          <w:ilvl w:val="0"/>
          <w:numId w:val="18"/>
        </w:numPr>
        <w:jc w:val="both"/>
        <w:rPr>
          <w:rFonts w:ascii="Book Antiqua" w:eastAsia="Times New Roman" w:hAnsi="Book Antiqua"/>
          <w:color w:val="212121"/>
          <w:lang w:val="sr-Latn-RS" w:eastAsia="sq-AL"/>
        </w:rPr>
      </w:pPr>
      <w:r w:rsidRPr="00704B02">
        <w:rPr>
          <w:rFonts w:ascii="Book Antiqua" w:hAnsi="Book Antiqua"/>
          <w:lang w:val="sr-Latn-RS"/>
        </w:rPr>
        <w:t>da poseduje</w:t>
      </w:r>
      <w:r w:rsidR="003A501F" w:rsidRPr="00704B02">
        <w:rPr>
          <w:rFonts w:ascii="Book Antiqua" w:hAnsi="Book Antiqua"/>
          <w:lang w:val="sr-Latn-RS"/>
        </w:rPr>
        <w:t xml:space="preserve"> fiskalni broj u skladu sa zahtevima poreskog zakonodavstva Republike Kosovo, odnosno ekvivalentne dokumentacije shodno sa zakonodavstvom dotične države za strane NVO;</w:t>
      </w:r>
      <w:r w:rsidR="00DB0754" w:rsidRPr="00704B02">
        <w:rPr>
          <w:rFonts w:ascii="Book Antiqua" w:eastAsia="Times New Roman" w:hAnsi="Book Antiqua"/>
          <w:color w:val="212121"/>
          <w:lang w:val="sr-Latn-RS" w:eastAsia="sq-AL"/>
        </w:rPr>
        <w:t xml:space="preserve"> </w:t>
      </w:r>
    </w:p>
    <w:p w:rsidR="00A15EFE" w:rsidRPr="00704B02" w:rsidRDefault="003A501F" w:rsidP="00A15EFE">
      <w:pPr>
        <w:pStyle w:val="NoSpacing"/>
        <w:numPr>
          <w:ilvl w:val="0"/>
          <w:numId w:val="18"/>
        </w:numPr>
        <w:rPr>
          <w:rFonts w:ascii="Book Antiqua" w:hAnsi="Book Antiqua"/>
          <w:lang w:val="sr-Latn-RS"/>
        </w:rPr>
      </w:pPr>
      <w:r w:rsidRPr="00704B02">
        <w:rPr>
          <w:rFonts w:ascii="Book Antiqua" w:hAnsi="Book Antiqua"/>
          <w:lang w:val="sr-Latn-RS"/>
        </w:rPr>
        <w:t xml:space="preserve">da su izvršili sve obaveze iz prethodne finansijske podrške ako su </w:t>
      </w:r>
      <w:r w:rsidR="002B4B28" w:rsidRPr="00704B02">
        <w:rPr>
          <w:rFonts w:ascii="Book Antiqua" w:hAnsi="Book Antiqua"/>
          <w:lang w:val="sr-Latn-RS"/>
        </w:rPr>
        <w:t>pridobili iz</w:t>
      </w:r>
      <w:r w:rsidRPr="00704B02">
        <w:rPr>
          <w:rFonts w:ascii="Book Antiqua" w:hAnsi="Book Antiqua"/>
          <w:lang w:val="sr-Latn-RS"/>
        </w:rPr>
        <w:t xml:space="preserve"> javnih izvora finansiranja</w:t>
      </w:r>
      <w:r w:rsidR="00A15EFE" w:rsidRPr="00704B02">
        <w:rPr>
          <w:rFonts w:ascii="Book Antiqua" w:hAnsi="Book Antiqua"/>
          <w:lang w:val="sr-Latn-RS"/>
        </w:rPr>
        <w:t>;</w:t>
      </w:r>
    </w:p>
    <w:p w:rsidR="001F0262" w:rsidRPr="00704B02" w:rsidRDefault="002B4B28" w:rsidP="001F0262">
      <w:pPr>
        <w:pStyle w:val="Default"/>
        <w:numPr>
          <w:ilvl w:val="0"/>
          <w:numId w:val="18"/>
        </w:numPr>
        <w:jc w:val="both"/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</w:pPr>
      <w:r w:rsidRPr="00704B02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 xml:space="preserve">da </w:t>
      </w:r>
      <w:r w:rsidR="001F0262" w:rsidRPr="00704B02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 xml:space="preserve">nisu </w:t>
      </w:r>
      <w:r w:rsidRPr="00704B02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dobili</w:t>
      </w:r>
      <w:r w:rsidR="001F0262" w:rsidRPr="00704B02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 xml:space="preserve"> sredstva iz drugih izvora finansiranja za iste aktivnosti; i</w:t>
      </w:r>
    </w:p>
    <w:p w:rsidR="001F0262" w:rsidRPr="00704B02" w:rsidRDefault="009E40FA" w:rsidP="001F0262">
      <w:pPr>
        <w:pStyle w:val="Default"/>
        <w:numPr>
          <w:ilvl w:val="0"/>
          <w:numId w:val="18"/>
        </w:numPr>
        <w:jc w:val="both"/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</w:pPr>
      <w:r w:rsidRPr="00704B02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 xml:space="preserve">da ne </w:t>
      </w:r>
      <w:r w:rsidR="001F0262" w:rsidRPr="00704B02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 xml:space="preserve"> postoji bilo kakav sukob interesa između </w:t>
      </w:r>
      <w:r w:rsidR="0092797D" w:rsidRPr="00704B02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aplikanta</w:t>
      </w:r>
      <w:r w:rsidR="001F0262" w:rsidRPr="00704B02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 xml:space="preserve">, </w:t>
      </w:r>
      <w:r w:rsidRPr="00704B02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odnosno</w:t>
      </w:r>
      <w:r w:rsidR="0092797D" w:rsidRPr="00704B02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 xml:space="preserve"> p</w:t>
      </w:r>
      <w:r w:rsidRPr="00704B02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redstavnika</w:t>
      </w:r>
      <w:r w:rsidR="0092797D" w:rsidRPr="00704B02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/ menadžera aplikanta</w:t>
      </w:r>
      <w:r w:rsidR="001F0262" w:rsidRPr="00704B02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 xml:space="preserve"> i budžetske organizacije ili javne institucije, kao što je predviđeno zakonodavstvom na snazi u Republici Kosovo. </w:t>
      </w:r>
    </w:p>
    <w:p w:rsidR="0076519D" w:rsidRPr="00704B02" w:rsidRDefault="009E40FA" w:rsidP="001F0262">
      <w:pPr>
        <w:pStyle w:val="Default"/>
        <w:numPr>
          <w:ilvl w:val="0"/>
          <w:numId w:val="18"/>
        </w:numPr>
        <w:jc w:val="both"/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</w:pPr>
      <w:r w:rsidRPr="00704B02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Potvrda da NVO ne</w:t>
      </w:r>
      <w:r w:rsidR="0092797D" w:rsidRPr="00704B02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ma</w:t>
      </w:r>
      <w:r w:rsidRPr="00704B02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 xml:space="preserve"> poreskih obaveza </w:t>
      </w:r>
      <w:r w:rsidR="00780005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,</w:t>
      </w:r>
      <w:r w:rsidRPr="00704B02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 xml:space="preserve">( od PAK). </w:t>
      </w:r>
    </w:p>
    <w:p w:rsidR="00CF148A" w:rsidRPr="00704B02" w:rsidRDefault="00CF148A" w:rsidP="00CF0FB1">
      <w:pPr>
        <w:pStyle w:val="Default"/>
        <w:ind w:left="720"/>
        <w:jc w:val="both"/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</w:pPr>
    </w:p>
    <w:p w:rsidR="00CF148A" w:rsidRPr="00704B02" w:rsidRDefault="00B32E3B" w:rsidP="00B32E3B">
      <w:pPr>
        <w:jc w:val="both"/>
        <w:rPr>
          <w:rFonts w:ascii="Book Antiqua" w:hAnsi="Book Antiqua"/>
          <w:b/>
        </w:rPr>
      </w:pPr>
      <w:r w:rsidRPr="00704B02">
        <w:rPr>
          <w:rFonts w:ascii="Book Antiqua" w:hAnsi="Book Antiqua"/>
          <w:b/>
        </w:rPr>
        <w:t>6</w:t>
      </w:r>
      <w:r w:rsidR="00CF148A" w:rsidRPr="00704B02">
        <w:rPr>
          <w:rFonts w:ascii="Book Antiqua" w:hAnsi="Book Antiqua"/>
          <w:b/>
        </w:rPr>
        <w:t xml:space="preserve">. </w:t>
      </w:r>
      <w:r w:rsidR="00AC15CF" w:rsidRPr="00704B02">
        <w:rPr>
          <w:rFonts w:ascii="Book Antiqua" w:hAnsi="Book Antiqua"/>
          <w:b/>
        </w:rPr>
        <w:t>Opšti kriterijumi za pojedince</w:t>
      </w:r>
      <w:r w:rsidR="00CF148A" w:rsidRPr="00704B02">
        <w:rPr>
          <w:rFonts w:ascii="Book Antiqua" w:hAnsi="Book Antiqua"/>
          <w:b/>
        </w:rPr>
        <w:t>:</w:t>
      </w:r>
    </w:p>
    <w:p w:rsidR="001128E9" w:rsidRPr="00780005" w:rsidRDefault="009E40FA" w:rsidP="00211115">
      <w:pPr>
        <w:pStyle w:val="Default"/>
        <w:numPr>
          <w:ilvl w:val="0"/>
          <w:numId w:val="19"/>
        </w:numPr>
        <w:jc w:val="both"/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</w:pPr>
      <w:r w:rsidRPr="00780005">
        <w:rPr>
          <w:rFonts w:ascii="Book Antiqua" w:hAnsi="Book Antiqua"/>
          <w:sz w:val="22"/>
          <w:szCs w:val="22"/>
          <w:lang w:val="sr-Latn-RS"/>
        </w:rPr>
        <w:t xml:space="preserve">da su izvršili sve obaveze iz prethodne finansijske podrške ako su </w:t>
      </w:r>
      <w:r w:rsidR="00704B02" w:rsidRPr="00780005">
        <w:rPr>
          <w:rFonts w:ascii="Book Antiqua" w:hAnsi="Book Antiqua"/>
          <w:sz w:val="22"/>
          <w:szCs w:val="22"/>
          <w:lang w:val="sr-Latn-RS"/>
        </w:rPr>
        <w:t xml:space="preserve">pridobili </w:t>
      </w:r>
      <w:r w:rsidRPr="00780005">
        <w:rPr>
          <w:rFonts w:ascii="Book Antiqua" w:hAnsi="Book Antiqua"/>
          <w:sz w:val="22"/>
          <w:szCs w:val="22"/>
          <w:lang w:val="sr-Latn-RS"/>
        </w:rPr>
        <w:t>od javnih izvora finansiranja</w:t>
      </w:r>
      <w:r w:rsidR="001128E9" w:rsidRPr="00780005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 xml:space="preserve">; </w:t>
      </w:r>
    </w:p>
    <w:p w:rsidR="009E40FA" w:rsidRPr="00780005" w:rsidRDefault="009E40FA" w:rsidP="009E40FA">
      <w:pPr>
        <w:pStyle w:val="Default"/>
        <w:numPr>
          <w:ilvl w:val="0"/>
          <w:numId w:val="19"/>
        </w:numPr>
        <w:jc w:val="both"/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</w:pPr>
      <w:r w:rsidRPr="00780005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nisu primili sredstva iz drugih izvora finansiranja za iste aktivnosti; i</w:t>
      </w:r>
    </w:p>
    <w:p w:rsidR="009E40FA" w:rsidRPr="00780005" w:rsidRDefault="009E40FA" w:rsidP="009E40FA">
      <w:pPr>
        <w:pStyle w:val="Default"/>
        <w:numPr>
          <w:ilvl w:val="0"/>
          <w:numId w:val="19"/>
        </w:numPr>
        <w:jc w:val="both"/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</w:pPr>
      <w:r w:rsidRPr="00780005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 xml:space="preserve">da ne  postoji bilo kakav sukob interesa između </w:t>
      </w:r>
      <w:r w:rsidR="00704B02" w:rsidRPr="00780005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aplikan</w:t>
      </w:r>
      <w:r w:rsidR="00780005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ta</w:t>
      </w:r>
      <w:r w:rsidRPr="00780005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 xml:space="preserve">, odnosno predstavnika/ menadžera </w:t>
      </w:r>
      <w:r w:rsidR="0092797D" w:rsidRPr="00780005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aplikanta</w:t>
      </w:r>
      <w:r w:rsidRPr="00780005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 xml:space="preserve"> i budžetske organizacije ili javne institucije, kao što je predviđeno zakonodavstvom na snazi u Republici Kosovo. </w:t>
      </w:r>
    </w:p>
    <w:p w:rsidR="009E40FA" w:rsidRPr="00780005" w:rsidRDefault="009E40FA" w:rsidP="00CD466A">
      <w:pPr>
        <w:pStyle w:val="Default"/>
        <w:jc w:val="both"/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</w:pPr>
    </w:p>
    <w:p w:rsidR="00460C7D" w:rsidRPr="00704B02" w:rsidRDefault="00460C7D" w:rsidP="00460C7D">
      <w:pPr>
        <w:pStyle w:val="Default"/>
        <w:jc w:val="both"/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</w:pPr>
    </w:p>
    <w:p w:rsidR="00CD466A" w:rsidRPr="00704B02" w:rsidRDefault="00460C7D" w:rsidP="00460C7D">
      <w:pPr>
        <w:pStyle w:val="Default"/>
        <w:jc w:val="both"/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</w:pPr>
      <w:r w:rsidRPr="00704B02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U slučaju neispunjavanja bilo kog od pos</w:t>
      </w:r>
      <w:r w:rsidR="00B05802" w:rsidRPr="00704B02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ebnih kriterijuma, aplikacija ć</w:t>
      </w:r>
      <w:r w:rsidRPr="00704B02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 xml:space="preserve">e se smatrati nepotpunom i kao takva </w:t>
      </w:r>
      <w:r w:rsidR="00B05802" w:rsidRPr="00704B02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neće</w:t>
      </w:r>
      <w:r w:rsidRPr="00704B02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 xml:space="preserve"> se kvalifikovati za </w:t>
      </w:r>
      <w:r w:rsidR="00B05802" w:rsidRPr="00704B02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 xml:space="preserve">financijsku </w:t>
      </w:r>
      <w:r w:rsidRPr="00704B02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podr</w:t>
      </w:r>
      <w:r w:rsidRPr="00704B02">
        <w:rPr>
          <w:rFonts w:ascii="Book Antiqua" w:eastAsia="Times New Roman" w:hAnsi="Book Antiqua" w:cs="Book Antiqua"/>
          <w:color w:val="212121"/>
          <w:sz w:val="22"/>
          <w:szCs w:val="22"/>
          <w:lang w:val="sr-Latn-RS" w:eastAsia="sq-AL"/>
        </w:rPr>
        <w:t>š</w:t>
      </w:r>
      <w:r w:rsidRPr="00704B02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ku</w:t>
      </w:r>
      <w:r w:rsidR="00CD466A" w:rsidRPr="00704B02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 xml:space="preserve">. </w:t>
      </w:r>
    </w:p>
    <w:p w:rsidR="00CD466A" w:rsidRPr="00704B02" w:rsidRDefault="00CD466A" w:rsidP="00CD466A">
      <w:pPr>
        <w:pStyle w:val="Default"/>
        <w:jc w:val="both"/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</w:pPr>
    </w:p>
    <w:p w:rsidR="00E31014" w:rsidRPr="00704B02" w:rsidRDefault="00B32E3B" w:rsidP="00057904">
      <w:pPr>
        <w:jc w:val="both"/>
        <w:rPr>
          <w:rFonts w:ascii="Book Antiqua" w:hAnsi="Book Antiqua"/>
          <w:b/>
        </w:rPr>
      </w:pPr>
      <w:r w:rsidRPr="00704B02">
        <w:rPr>
          <w:rFonts w:ascii="Book Antiqua" w:hAnsi="Book Antiqua"/>
          <w:b/>
        </w:rPr>
        <w:t>7</w:t>
      </w:r>
      <w:r w:rsidR="00DB0754" w:rsidRPr="00704B02">
        <w:rPr>
          <w:rFonts w:ascii="Book Antiqua" w:hAnsi="Book Antiqua"/>
          <w:b/>
        </w:rPr>
        <w:t xml:space="preserve">. </w:t>
      </w:r>
      <w:r w:rsidR="00971A2D" w:rsidRPr="00704B02">
        <w:rPr>
          <w:rFonts w:ascii="Book Antiqua" w:hAnsi="Book Antiqua"/>
          <w:b/>
        </w:rPr>
        <w:t xml:space="preserve">Kriterijumi ocenjivanja </w:t>
      </w:r>
      <w:r w:rsidR="00E31014" w:rsidRPr="00704B02">
        <w:rPr>
          <w:rFonts w:ascii="Book Antiqua" w:hAnsi="Book Antiqua"/>
          <w:b/>
        </w:rPr>
        <w:t xml:space="preserve">: </w:t>
      </w:r>
    </w:p>
    <w:p w:rsidR="00E31014" w:rsidRPr="00704B02" w:rsidRDefault="00971A2D" w:rsidP="00E31014">
      <w:pPr>
        <w:jc w:val="both"/>
        <w:rPr>
          <w:rFonts w:ascii="Book Antiqua" w:hAnsi="Book Antiqua"/>
        </w:rPr>
      </w:pPr>
      <w:r w:rsidRPr="00704B02">
        <w:rPr>
          <w:rFonts w:ascii="Book Antiqua" w:hAnsi="Book Antiqua"/>
        </w:rPr>
        <w:t>Prilikom ocenjivanja predloga projekata, Komisija će oceniti sljedeće</w:t>
      </w:r>
      <w:r w:rsidR="00E31014" w:rsidRPr="00704B02">
        <w:rPr>
          <w:rFonts w:ascii="Book Antiqua" w:hAnsi="Book Antiqua"/>
        </w:rPr>
        <w:t>:</w:t>
      </w:r>
    </w:p>
    <w:p w:rsidR="005838A2" w:rsidRPr="00704B02" w:rsidRDefault="005838A2" w:rsidP="005838A2">
      <w:pPr>
        <w:pStyle w:val="Default"/>
        <w:numPr>
          <w:ilvl w:val="0"/>
          <w:numId w:val="19"/>
        </w:numPr>
        <w:jc w:val="both"/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</w:pPr>
      <w:r w:rsidRPr="00704B02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lastRenderedPageBreak/>
        <w:t xml:space="preserve">da li NVO poseduje, </w:t>
      </w:r>
      <w:r w:rsidR="00C90D17" w:rsidRPr="00704B02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odnosno pojedinac, profesionalnih</w:t>
      </w:r>
      <w:r w:rsidRPr="00704B02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 xml:space="preserve"> </w:t>
      </w:r>
      <w:r w:rsidR="00C90D17" w:rsidRPr="00704B02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 xml:space="preserve">kapaciteta </w:t>
      </w:r>
      <w:r w:rsidRPr="00704B02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 xml:space="preserve">da sprovede </w:t>
      </w:r>
      <w:r w:rsidR="00C90D17" w:rsidRPr="00704B02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 xml:space="preserve">aktivnosti planiranih </w:t>
      </w:r>
      <w:r w:rsidRPr="00704B02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 xml:space="preserve"> projekt</w:t>
      </w:r>
      <w:r w:rsidR="00C90D17" w:rsidRPr="00704B02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om / programom</w:t>
      </w:r>
      <w:r w:rsidRPr="00704B02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 xml:space="preserve"> (da li imaju odgovarajuće veštine i stručnosti </w:t>
      </w:r>
      <w:r w:rsidR="00C90D17" w:rsidRPr="00704B02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 xml:space="preserve"> izvršiti </w:t>
      </w:r>
      <w:r w:rsidRPr="00704B02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 xml:space="preserve"> projek</w:t>
      </w:r>
      <w:r w:rsidR="00C90D17" w:rsidRPr="00704B02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at</w:t>
      </w:r>
      <w:r w:rsidRPr="00704B02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, kao i znanje o pitanjima koja se obrađuju u ovom pozivu)</w:t>
      </w:r>
    </w:p>
    <w:p w:rsidR="00D8463F" w:rsidRPr="00704B02" w:rsidRDefault="00DD7F06" w:rsidP="00B70313">
      <w:pPr>
        <w:pStyle w:val="Default"/>
        <w:numPr>
          <w:ilvl w:val="0"/>
          <w:numId w:val="19"/>
        </w:numPr>
        <w:jc w:val="both"/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</w:pPr>
      <w:r w:rsidRPr="00704B02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d</w:t>
      </w:r>
      <w:r w:rsidR="00B70313" w:rsidRPr="00704B02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a li NVO poseduje dovoljnog upravljačkog kapaciteta  (uključujući osoblje, opremu za vođenje projekta</w:t>
      </w:r>
      <w:r w:rsidR="00D8463F" w:rsidRPr="00704B02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)?</w:t>
      </w:r>
    </w:p>
    <w:p w:rsidR="00E31014" w:rsidRPr="00704B02" w:rsidRDefault="00BE2F01" w:rsidP="00B70313">
      <w:pPr>
        <w:pStyle w:val="Default"/>
        <w:numPr>
          <w:ilvl w:val="0"/>
          <w:numId w:val="19"/>
        </w:numPr>
        <w:jc w:val="both"/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</w:pPr>
      <w:r w:rsidRPr="00704B02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d</w:t>
      </w:r>
      <w:r w:rsidR="00B70313" w:rsidRPr="00704B02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 xml:space="preserve">a li </w:t>
      </w:r>
      <w:r w:rsidR="00C90D17" w:rsidRPr="00704B02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je</w:t>
      </w:r>
      <w:r w:rsidR="00B70313" w:rsidRPr="00704B02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 xml:space="preserve"> </w:t>
      </w:r>
      <w:r w:rsidRPr="00704B02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određen</w:t>
      </w:r>
      <w:r w:rsidR="00DD7F06" w:rsidRPr="00704B02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 xml:space="preserve"> </w:t>
      </w:r>
      <w:r w:rsidR="00B70313" w:rsidRPr="00704B02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 xml:space="preserve"> projektni tim i članovi tima</w:t>
      </w:r>
      <w:r w:rsidR="00D8463F" w:rsidRPr="00704B02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?</w:t>
      </w:r>
    </w:p>
    <w:p w:rsidR="004863B9" w:rsidRPr="00704B02" w:rsidRDefault="004863B9" w:rsidP="004863B9">
      <w:pPr>
        <w:pStyle w:val="Default"/>
        <w:numPr>
          <w:ilvl w:val="0"/>
          <w:numId w:val="19"/>
        </w:numPr>
        <w:jc w:val="both"/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</w:pPr>
      <w:r w:rsidRPr="00704B02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koliko je projektni predlog relevantan za svrhe i oblasti javnog poziva (da li se projek</w:t>
      </w:r>
      <w:r w:rsidR="00C90D17" w:rsidRPr="00704B02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a</w:t>
      </w:r>
      <w:r w:rsidRPr="00704B02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 xml:space="preserve">t </w:t>
      </w:r>
      <w:r w:rsidR="00C90D17" w:rsidRPr="00704B02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odnosi</w:t>
      </w:r>
      <w:r w:rsidRPr="00704B02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 xml:space="preserve"> sa aktivnostima predv</w:t>
      </w:r>
      <w:r w:rsidR="00C90D17" w:rsidRPr="00704B02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i</w:t>
      </w:r>
      <w:r w:rsidRPr="00704B02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đen</w:t>
      </w:r>
      <w:r w:rsidR="00C90D17" w:rsidRPr="00704B02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 xml:space="preserve">e </w:t>
      </w:r>
      <w:r w:rsidRPr="00704B02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politikama oblasti koj</w:t>
      </w:r>
      <w:r w:rsidR="00C90D17" w:rsidRPr="00704B02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u pokriva javni</w:t>
      </w:r>
      <w:r w:rsidRPr="00704B02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 xml:space="preserve"> poziv?</w:t>
      </w:r>
    </w:p>
    <w:p w:rsidR="00E31014" w:rsidRPr="00704B02" w:rsidRDefault="004863B9" w:rsidP="004863B9">
      <w:pPr>
        <w:pStyle w:val="Default"/>
        <w:numPr>
          <w:ilvl w:val="0"/>
          <w:numId w:val="19"/>
        </w:numPr>
        <w:jc w:val="both"/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</w:pPr>
      <w:r w:rsidRPr="00704B02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da li su ciljevi projekta/programa jasno definisani i realno ostvarljivi</w:t>
      </w:r>
      <w:r w:rsidR="00E31014" w:rsidRPr="00704B02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?</w:t>
      </w:r>
    </w:p>
    <w:p w:rsidR="002D1A14" w:rsidRPr="00704B02" w:rsidRDefault="00601A0E" w:rsidP="004863B9">
      <w:pPr>
        <w:pStyle w:val="Default"/>
        <w:numPr>
          <w:ilvl w:val="0"/>
          <w:numId w:val="19"/>
        </w:numPr>
        <w:jc w:val="both"/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</w:pPr>
      <w:r w:rsidRPr="00704B02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d</w:t>
      </w:r>
      <w:r w:rsidR="004863B9" w:rsidRPr="00704B02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a li su aktivnosti projekta/ programa jasn</w:t>
      </w:r>
      <w:r w:rsidR="00C90D17" w:rsidRPr="00704B02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i, razumni</w:t>
      </w:r>
      <w:r w:rsidR="004863B9" w:rsidRPr="00704B02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, razumljiv</w:t>
      </w:r>
      <w:r w:rsidR="00C90D17" w:rsidRPr="00704B02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i</w:t>
      </w:r>
      <w:r w:rsidR="004863B9" w:rsidRPr="00704B02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 xml:space="preserve"> i </w:t>
      </w:r>
      <w:r w:rsidR="00C90D17" w:rsidRPr="00704B02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sprovodljivi</w:t>
      </w:r>
      <w:r w:rsidR="002D1A14" w:rsidRPr="00704B02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?</w:t>
      </w:r>
    </w:p>
    <w:p w:rsidR="00821A93" w:rsidRPr="00704B02" w:rsidRDefault="00C90D17" w:rsidP="00601A0E">
      <w:pPr>
        <w:pStyle w:val="Default"/>
        <w:numPr>
          <w:ilvl w:val="0"/>
          <w:numId w:val="19"/>
        </w:numPr>
        <w:jc w:val="both"/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</w:pPr>
      <w:r w:rsidRPr="00704B02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d</w:t>
      </w:r>
      <w:r w:rsidR="00601A0E" w:rsidRPr="00704B02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 xml:space="preserve">a li </w:t>
      </w:r>
      <w:r w:rsidRPr="00704B02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su troškovi projekta</w:t>
      </w:r>
      <w:r w:rsidR="00601A0E" w:rsidRPr="00704B02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 xml:space="preserve">/programa realni </w:t>
      </w:r>
      <w:r w:rsidRPr="00704B02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 xml:space="preserve">što se tiče </w:t>
      </w:r>
      <w:r w:rsidR="00601A0E" w:rsidRPr="00704B02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specifičnim rezultatima i očekiva</w:t>
      </w:r>
      <w:r w:rsidRPr="00704B02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 xml:space="preserve">nog </w:t>
      </w:r>
      <w:r w:rsidR="00601A0E" w:rsidRPr="00704B02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 xml:space="preserve"> trajanj</w:t>
      </w:r>
      <w:r w:rsidRPr="00704B02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a</w:t>
      </w:r>
      <w:r w:rsidR="00601A0E" w:rsidRPr="00704B02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 xml:space="preserve"> projekta</w:t>
      </w:r>
      <w:r w:rsidR="00821A93" w:rsidRPr="00704B02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?</w:t>
      </w:r>
    </w:p>
    <w:p w:rsidR="00821A93" w:rsidRPr="00704B02" w:rsidRDefault="00601A0E" w:rsidP="00601A0E">
      <w:pPr>
        <w:pStyle w:val="Default"/>
        <w:numPr>
          <w:ilvl w:val="0"/>
          <w:numId w:val="19"/>
        </w:numPr>
        <w:jc w:val="both"/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</w:pPr>
      <w:r w:rsidRPr="00704B02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 xml:space="preserve">da li su troškovi projekta u skladu sa planiranim </w:t>
      </w:r>
      <w:r w:rsidR="0025686E" w:rsidRPr="00704B02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aktivnostima projekta</w:t>
      </w:r>
      <w:r w:rsidR="007F3AE6" w:rsidRPr="00704B02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/program</w:t>
      </w:r>
      <w:r w:rsidR="0025686E" w:rsidRPr="00704B02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a</w:t>
      </w:r>
      <w:r w:rsidRPr="00704B02"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  <w:t>?</w:t>
      </w:r>
    </w:p>
    <w:p w:rsidR="009F16FA" w:rsidRPr="00704B02" w:rsidRDefault="009F16FA" w:rsidP="009F16FA">
      <w:pPr>
        <w:pStyle w:val="Default"/>
        <w:ind w:left="360"/>
        <w:jc w:val="both"/>
        <w:rPr>
          <w:rFonts w:ascii="Book Antiqua" w:eastAsia="Times New Roman" w:hAnsi="Book Antiqua"/>
          <w:color w:val="212121"/>
          <w:sz w:val="22"/>
          <w:szCs w:val="22"/>
          <w:lang w:val="sr-Latn-RS" w:eastAsia="sq-AL"/>
        </w:rPr>
      </w:pPr>
    </w:p>
    <w:p w:rsidR="00BB0267" w:rsidRPr="00704B02" w:rsidRDefault="001A6695" w:rsidP="00BB0267">
      <w:pPr>
        <w:pStyle w:val="NormalWeb"/>
        <w:spacing w:before="0" w:beforeAutospacing="0"/>
        <w:contextualSpacing/>
        <w:jc w:val="both"/>
        <w:rPr>
          <w:rFonts w:ascii="Book Antiqua" w:hAnsi="Book Antiqua"/>
          <w:color w:val="212121"/>
          <w:sz w:val="22"/>
          <w:szCs w:val="22"/>
        </w:rPr>
      </w:pPr>
      <w:r w:rsidRPr="00704B02">
        <w:rPr>
          <w:rFonts w:ascii="Book Antiqua" w:hAnsi="Book Antiqua"/>
          <w:color w:val="212121"/>
          <w:sz w:val="22"/>
          <w:szCs w:val="22"/>
        </w:rPr>
        <w:t xml:space="preserve">NVO-i  i pojedinci mogu </w:t>
      </w:r>
      <w:r w:rsidR="007F3AE6" w:rsidRPr="00704B02">
        <w:rPr>
          <w:rFonts w:ascii="Book Antiqua" w:hAnsi="Book Antiqua"/>
          <w:color w:val="212121"/>
          <w:sz w:val="22"/>
          <w:szCs w:val="22"/>
        </w:rPr>
        <w:t>aplicirati</w:t>
      </w:r>
      <w:r w:rsidR="00A70667" w:rsidRPr="00704B02">
        <w:rPr>
          <w:rFonts w:ascii="Book Antiqua" w:hAnsi="Book Antiqua"/>
          <w:color w:val="212121"/>
          <w:sz w:val="22"/>
          <w:szCs w:val="22"/>
        </w:rPr>
        <w:t xml:space="preserve"> sa najviše (1) projektom</w:t>
      </w:r>
      <w:r w:rsidRPr="00704B02">
        <w:rPr>
          <w:rFonts w:ascii="Book Antiqua" w:hAnsi="Book Antiqua"/>
          <w:color w:val="212121"/>
          <w:sz w:val="22"/>
          <w:szCs w:val="22"/>
        </w:rPr>
        <w:t xml:space="preserve"> u okviru ovog javnog poziva. Period </w:t>
      </w:r>
      <w:r w:rsidR="007F3AE6" w:rsidRPr="00704B02">
        <w:rPr>
          <w:rFonts w:ascii="Book Antiqua" w:hAnsi="Book Antiqua"/>
          <w:color w:val="212121"/>
          <w:sz w:val="22"/>
          <w:szCs w:val="22"/>
        </w:rPr>
        <w:t>sprovođenje</w:t>
      </w:r>
      <w:r w:rsidRPr="00704B02">
        <w:rPr>
          <w:rFonts w:ascii="Book Antiqua" w:hAnsi="Book Antiqua"/>
          <w:color w:val="212121"/>
          <w:sz w:val="22"/>
          <w:szCs w:val="22"/>
        </w:rPr>
        <w:t xml:space="preserve"> projekta je najkasnije do 31. decembra 2019. godine</w:t>
      </w:r>
      <w:r w:rsidR="003568DF" w:rsidRPr="00704B02">
        <w:rPr>
          <w:rFonts w:ascii="Book Antiqua" w:hAnsi="Book Antiqua"/>
          <w:color w:val="212121"/>
          <w:sz w:val="22"/>
          <w:szCs w:val="22"/>
        </w:rPr>
        <w:t xml:space="preserve">. </w:t>
      </w:r>
    </w:p>
    <w:p w:rsidR="00BB0267" w:rsidRPr="00780005" w:rsidRDefault="00BB0267" w:rsidP="00BB0267">
      <w:pPr>
        <w:pStyle w:val="NormalWeb"/>
        <w:spacing w:before="0" w:beforeAutospacing="0"/>
        <w:contextualSpacing/>
        <w:jc w:val="both"/>
        <w:rPr>
          <w:rFonts w:ascii="Book Antiqua" w:hAnsi="Book Antiqua"/>
          <w:color w:val="212121"/>
          <w:sz w:val="22"/>
          <w:szCs w:val="22"/>
        </w:rPr>
      </w:pPr>
    </w:p>
    <w:p w:rsidR="003568DF" w:rsidRPr="00780005" w:rsidRDefault="00A70667" w:rsidP="00BB0267">
      <w:pPr>
        <w:pStyle w:val="NormalWeb"/>
        <w:spacing w:before="0" w:beforeAutospacing="0"/>
        <w:contextualSpacing/>
        <w:jc w:val="both"/>
        <w:rPr>
          <w:rFonts w:ascii="Book Antiqua" w:hAnsi="Book Antiqua"/>
          <w:color w:val="212121"/>
          <w:sz w:val="22"/>
          <w:szCs w:val="22"/>
        </w:rPr>
      </w:pPr>
      <w:r w:rsidRPr="00780005">
        <w:rPr>
          <w:rFonts w:ascii="Book Antiqua" w:hAnsi="Book Antiqua"/>
          <w:color w:val="212121"/>
          <w:sz w:val="22"/>
          <w:szCs w:val="22"/>
        </w:rPr>
        <w:t xml:space="preserve">Pravo </w:t>
      </w:r>
      <w:r w:rsidR="007F3AE6" w:rsidRPr="00780005">
        <w:rPr>
          <w:rFonts w:ascii="Book Antiqua" w:hAnsi="Book Antiqua"/>
          <w:color w:val="212121"/>
          <w:sz w:val="22"/>
          <w:szCs w:val="22"/>
        </w:rPr>
        <w:t xml:space="preserve">na apliciranje </w:t>
      </w:r>
      <w:r w:rsidRPr="00780005">
        <w:rPr>
          <w:rFonts w:ascii="Book Antiqua" w:hAnsi="Book Antiqua"/>
          <w:color w:val="212121"/>
          <w:sz w:val="22"/>
          <w:szCs w:val="22"/>
        </w:rPr>
        <w:t xml:space="preserve">sa svojim projektima imaju NVO-i i pojedinci koji </w:t>
      </w:r>
      <w:r w:rsidR="00A44E09" w:rsidRPr="00780005">
        <w:rPr>
          <w:rFonts w:ascii="Book Antiqua" w:hAnsi="Book Antiqua"/>
          <w:color w:val="212121"/>
          <w:sz w:val="22"/>
          <w:szCs w:val="22"/>
        </w:rPr>
        <w:t>dokažu</w:t>
      </w:r>
      <w:r w:rsidRPr="00780005">
        <w:rPr>
          <w:rFonts w:ascii="Book Antiqua" w:hAnsi="Book Antiqua"/>
          <w:color w:val="212121"/>
          <w:sz w:val="22"/>
          <w:szCs w:val="22"/>
        </w:rPr>
        <w:t xml:space="preserve"> da je njihov program rada fokusiran na oblast</w:t>
      </w:r>
      <w:r w:rsidR="001418C6" w:rsidRPr="00780005">
        <w:rPr>
          <w:rFonts w:ascii="Book Antiqua" w:hAnsi="Book Antiqua"/>
          <w:color w:val="212121"/>
          <w:sz w:val="22"/>
          <w:szCs w:val="22"/>
        </w:rPr>
        <w:t>i</w:t>
      </w:r>
      <w:r w:rsidRPr="00780005">
        <w:rPr>
          <w:rFonts w:ascii="Book Antiqua" w:hAnsi="Book Antiqua"/>
          <w:color w:val="212121"/>
          <w:sz w:val="22"/>
          <w:szCs w:val="22"/>
        </w:rPr>
        <w:t xml:space="preserve"> promo</w:t>
      </w:r>
      <w:r w:rsidR="00F53C9C" w:rsidRPr="00780005">
        <w:rPr>
          <w:rFonts w:ascii="Book Antiqua" w:hAnsi="Book Antiqua"/>
          <w:color w:val="212121"/>
          <w:sz w:val="22"/>
          <w:szCs w:val="22"/>
        </w:rPr>
        <w:t xml:space="preserve">visanje </w:t>
      </w:r>
      <w:r w:rsidRPr="00780005">
        <w:rPr>
          <w:rFonts w:ascii="Book Antiqua" w:hAnsi="Book Antiqua"/>
          <w:color w:val="212121"/>
          <w:sz w:val="22"/>
          <w:szCs w:val="22"/>
        </w:rPr>
        <w:t>kulture</w:t>
      </w:r>
      <w:r w:rsidR="006C3017" w:rsidRPr="00780005">
        <w:rPr>
          <w:rFonts w:ascii="Book Antiqua" w:hAnsi="Book Antiqua"/>
          <w:color w:val="212121"/>
          <w:sz w:val="22"/>
          <w:szCs w:val="22"/>
        </w:rPr>
        <w:t xml:space="preserve">. </w:t>
      </w:r>
      <w:r w:rsidR="004E4855" w:rsidRPr="00780005">
        <w:rPr>
          <w:rFonts w:ascii="Book Antiqua" w:hAnsi="Book Antiqua"/>
          <w:color w:val="212121"/>
          <w:sz w:val="22"/>
          <w:szCs w:val="22"/>
        </w:rPr>
        <w:t>N</w:t>
      </w:r>
      <w:r w:rsidR="001418C6" w:rsidRPr="00780005">
        <w:rPr>
          <w:rFonts w:ascii="Book Antiqua" w:hAnsi="Book Antiqua"/>
          <w:color w:val="212121"/>
          <w:sz w:val="22"/>
          <w:szCs w:val="22"/>
        </w:rPr>
        <w:t xml:space="preserve">VO-i </w:t>
      </w:r>
      <w:r w:rsidR="004E4855" w:rsidRPr="00780005">
        <w:rPr>
          <w:rFonts w:ascii="Book Antiqua" w:hAnsi="Book Antiqua"/>
          <w:color w:val="212121"/>
          <w:sz w:val="22"/>
          <w:szCs w:val="22"/>
        </w:rPr>
        <w:t>i pojedinci bi takođe trebali obavljati finansijske transakcije na transparentan način u skladu sa važećim zakonodavstvom</w:t>
      </w:r>
      <w:r w:rsidR="001418C6" w:rsidRPr="00780005">
        <w:rPr>
          <w:rFonts w:ascii="Book Antiqua" w:hAnsi="Book Antiqua"/>
          <w:color w:val="212121"/>
          <w:sz w:val="22"/>
          <w:szCs w:val="22"/>
        </w:rPr>
        <w:t xml:space="preserve">, </w:t>
      </w:r>
      <w:r w:rsidR="004E4855" w:rsidRPr="00780005">
        <w:rPr>
          <w:rFonts w:ascii="Book Antiqua" w:hAnsi="Book Antiqua"/>
          <w:color w:val="212121"/>
          <w:sz w:val="22"/>
          <w:szCs w:val="22"/>
        </w:rPr>
        <w:t xml:space="preserve"> u skladu sa </w:t>
      </w:r>
      <w:r w:rsidR="00F53C9C" w:rsidRPr="00780005">
        <w:rPr>
          <w:rFonts w:ascii="Book Antiqua" w:hAnsi="Book Antiqua"/>
          <w:color w:val="212121"/>
          <w:sz w:val="22"/>
          <w:szCs w:val="22"/>
        </w:rPr>
        <w:t xml:space="preserve">pravilima </w:t>
      </w:r>
      <w:r w:rsidR="004E4855" w:rsidRPr="00780005">
        <w:rPr>
          <w:rFonts w:ascii="Book Antiqua" w:hAnsi="Book Antiqua"/>
          <w:color w:val="212121"/>
          <w:sz w:val="22"/>
          <w:szCs w:val="22"/>
        </w:rPr>
        <w:t>ra</w:t>
      </w:r>
      <w:r w:rsidR="004E4855" w:rsidRPr="00780005">
        <w:rPr>
          <w:rFonts w:ascii="Book Antiqua" w:hAnsi="Book Antiqua" w:cs="Book Antiqua"/>
          <w:color w:val="212121"/>
          <w:sz w:val="22"/>
          <w:szCs w:val="22"/>
        </w:rPr>
        <w:t>č</w:t>
      </w:r>
      <w:r w:rsidR="004E4855" w:rsidRPr="00780005">
        <w:rPr>
          <w:rFonts w:ascii="Book Antiqua" w:hAnsi="Book Antiqua"/>
          <w:color w:val="212121"/>
          <w:sz w:val="22"/>
          <w:szCs w:val="22"/>
        </w:rPr>
        <w:t>unovodstv</w:t>
      </w:r>
      <w:r w:rsidR="00F53C9C" w:rsidRPr="00780005">
        <w:rPr>
          <w:rFonts w:ascii="Book Antiqua" w:hAnsi="Book Antiqua"/>
          <w:color w:val="212121"/>
          <w:sz w:val="22"/>
          <w:szCs w:val="22"/>
        </w:rPr>
        <w:t xml:space="preserve">a </w:t>
      </w:r>
      <w:r w:rsidR="004E4855" w:rsidRPr="00780005">
        <w:rPr>
          <w:rFonts w:ascii="Book Antiqua" w:hAnsi="Book Antiqua"/>
          <w:color w:val="212121"/>
          <w:sz w:val="22"/>
          <w:szCs w:val="22"/>
        </w:rPr>
        <w:t>i ispuni</w:t>
      </w:r>
      <w:r w:rsidR="00780005" w:rsidRPr="00780005">
        <w:rPr>
          <w:rFonts w:ascii="Book Antiqua" w:hAnsi="Book Antiqua"/>
          <w:color w:val="212121"/>
          <w:sz w:val="22"/>
          <w:szCs w:val="22"/>
        </w:rPr>
        <w:t>l</w:t>
      </w:r>
      <w:r w:rsidR="004E4855" w:rsidRPr="00780005">
        <w:rPr>
          <w:rFonts w:ascii="Book Antiqua" w:hAnsi="Book Antiqua"/>
          <w:color w:val="212121"/>
          <w:sz w:val="22"/>
          <w:szCs w:val="22"/>
        </w:rPr>
        <w:t xml:space="preserve">i ugovorne obaveze prema </w:t>
      </w:r>
      <w:r w:rsidR="00704B02" w:rsidRPr="00780005">
        <w:rPr>
          <w:rFonts w:ascii="Book Antiqua" w:hAnsi="Book Antiqua"/>
          <w:sz w:val="22"/>
          <w:szCs w:val="22"/>
        </w:rPr>
        <w:t>davaoca</w:t>
      </w:r>
      <w:r w:rsidR="00F53C9C" w:rsidRPr="00780005">
        <w:rPr>
          <w:rFonts w:ascii="Book Antiqua" w:hAnsi="Book Antiqua"/>
          <w:sz w:val="22"/>
          <w:szCs w:val="22"/>
        </w:rPr>
        <w:t xml:space="preserve"> </w:t>
      </w:r>
      <w:r w:rsidR="004E4855" w:rsidRPr="00780005">
        <w:rPr>
          <w:rFonts w:ascii="Book Antiqua" w:hAnsi="Book Antiqua"/>
          <w:color w:val="212121"/>
          <w:sz w:val="22"/>
          <w:szCs w:val="22"/>
        </w:rPr>
        <w:t xml:space="preserve">finansijske podrške i svim drugim </w:t>
      </w:r>
      <w:r w:rsidR="00704B02" w:rsidRPr="00780005">
        <w:rPr>
          <w:rFonts w:ascii="Book Antiqua" w:hAnsi="Book Antiqua"/>
          <w:sz w:val="22"/>
          <w:szCs w:val="22"/>
        </w:rPr>
        <w:t>davaocima</w:t>
      </w:r>
      <w:r w:rsidR="00F53C9C" w:rsidRPr="00780005">
        <w:rPr>
          <w:rFonts w:ascii="Book Antiqua" w:hAnsi="Book Antiqua"/>
          <w:sz w:val="22"/>
          <w:szCs w:val="22"/>
        </w:rPr>
        <w:t xml:space="preserve"> </w:t>
      </w:r>
      <w:r w:rsidR="004E4855" w:rsidRPr="00780005">
        <w:rPr>
          <w:rFonts w:ascii="Book Antiqua" w:hAnsi="Book Antiqua"/>
          <w:color w:val="212121"/>
          <w:sz w:val="22"/>
          <w:szCs w:val="22"/>
        </w:rPr>
        <w:t>javne finansijske podrške.</w:t>
      </w:r>
    </w:p>
    <w:p w:rsidR="003568DF" w:rsidRPr="00704B02" w:rsidRDefault="001418C6" w:rsidP="003568DF">
      <w:pPr>
        <w:jc w:val="both"/>
        <w:rPr>
          <w:rFonts w:ascii="Book Antiqua" w:hAnsi="Book Antiqua"/>
        </w:rPr>
      </w:pPr>
      <w:r w:rsidRPr="00704B02">
        <w:rPr>
          <w:rFonts w:ascii="Book Antiqua" w:eastAsia="Times New Roman" w:hAnsi="Book Antiqua" w:cs="Times New Roman"/>
          <w:color w:val="212121"/>
          <w:lang w:eastAsia="sq-AL"/>
        </w:rPr>
        <w:t>Prije potpisivanja ugovora, NVO i pojedinac moraju pružiti dokaze da odgovorna osoba (menadžer) u NVO ili pojedincu rešavali sva otvorena pitanja u vezi s plaćanjem neplaćenih doprinosa i poreza, ako je primenjivo.</w:t>
      </w:r>
      <w:r w:rsidR="001E0A72" w:rsidRPr="00704B02">
        <w:rPr>
          <w:rFonts w:ascii="Book Antiqua" w:hAnsi="Book Antiqua"/>
        </w:rPr>
        <w:t xml:space="preserve"> </w:t>
      </w:r>
    </w:p>
    <w:p w:rsidR="001A763E" w:rsidRPr="00704B02" w:rsidRDefault="001A763E" w:rsidP="001A763E">
      <w:pPr>
        <w:jc w:val="both"/>
        <w:rPr>
          <w:rFonts w:ascii="Book Antiqua" w:hAnsi="Book Antiqua"/>
          <w:szCs w:val="24"/>
        </w:rPr>
      </w:pPr>
      <w:r w:rsidRPr="00704B02">
        <w:rPr>
          <w:rFonts w:ascii="Book Antiqua" w:hAnsi="Book Antiqua" w:cs="Times New Roman"/>
          <w:szCs w:val="24"/>
        </w:rPr>
        <w:t xml:space="preserve">Predlozi će se dostaviti samo u predviđenim obrascima, koji su zajedno sa Uputstvom za aplikante na raspolaganju na veb stranici MKOS: </w:t>
      </w:r>
      <w:hyperlink r:id="rId9" w:history="1">
        <w:r w:rsidRPr="00704B02">
          <w:rPr>
            <w:rStyle w:val="Hyperlink"/>
            <w:rFonts w:ascii="Book Antiqua" w:hAnsi="Book Antiqua"/>
            <w:szCs w:val="24"/>
          </w:rPr>
          <w:t>www.mkrs-ks.org</w:t>
        </w:r>
      </w:hyperlink>
      <w:r w:rsidRPr="00704B02">
        <w:rPr>
          <w:rFonts w:ascii="Book Antiqua" w:hAnsi="Book Antiqua"/>
          <w:szCs w:val="24"/>
        </w:rPr>
        <w:t xml:space="preserve">. </w:t>
      </w:r>
    </w:p>
    <w:p w:rsidR="00915462" w:rsidRPr="00704B02" w:rsidRDefault="00915462" w:rsidP="009D3B5D">
      <w:pPr>
        <w:suppressAutoHyphens/>
        <w:spacing w:line="240" w:lineRule="auto"/>
        <w:jc w:val="both"/>
        <w:rPr>
          <w:rFonts w:ascii="Book Antiqua" w:hAnsi="Book Antiqua"/>
          <w:b/>
          <w:i/>
        </w:rPr>
      </w:pPr>
    </w:p>
    <w:p w:rsidR="00915462" w:rsidRPr="00704B02" w:rsidRDefault="00915462" w:rsidP="00915462">
      <w:pPr>
        <w:jc w:val="both"/>
        <w:rPr>
          <w:rFonts w:ascii="Book Antiqua" w:hAnsi="Book Antiqua" w:cs="Times New Roman"/>
          <w:szCs w:val="24"/>
        </w:rPr>
      </w:pPr>
      <w:r w:rsidRPr="00704B02">
        <w:rPr>
          <w:rFonts w:ascii="Book Antiqua" w:hAnsi="Book Antiqua" w:cs="Times New Roman"/>
          <w:szCs w:val="24"/>
        </w:rPr>
        <w:t xml:space="preserve">Upotpunjeni dokumenti se mogu poslati poštom ili dostaviti lično, na dole navedenoj adresi: </w:t>
      </w:r>
    </w:p>
    <w:p w:rsidR="00915462" w:rsidRPr="00704B02" w:rsidRDefault="00915462" w:rsidP="00915462">
      <w:pPr>
        <w:suppressAutoHyphens/>
        <w:spacing w:line="240" w:lineRule="auto"/>
        <w:jc w:val="both"/>
        <w:rPr>
          <w:rFonts w:ascii="Book Antiqua" w:hAnsi="Book Antiqua" w:cs="Times New Roman"/>
          <w:b/>
          <w:i/>
          <w:szCs w:val="24"/>
        </w:rPr>
      </w:pPr>
      <w:r w:rsidRPr="00704B02">
        <w:rPr>
          <w:rFonts w:ascii="Book Antiqua" w:hAnsi="Book Antiqua" w:cs="Times New Roman"/>
          <w:b/>
          <w:i/>
          <w:szCs w:val="24"/>
        </w:rPr>
        <w:t>Ministarstvo kulture, omladine i sporta .</w:t>
      </w:r>
    </w:p>
    <w:p w:rsidR="00915462" w:rsidRPr="00704B02" w:rsidRDefault="00915462" w:rsidP="00915462">
      <w:pPr>
        <w:suppressAutoHyphens/>
        <w:spacing w:line="240" w:lineRule="auto"/>
        <w:jc w:val="both"/>
        <w:rPr>
          <w:rFonts w:ascii="Book Antiqua" w:hAnsi="Book Antiqua" w:cs="Times New Roman"/>
          <w:b/>
          <w:i/>
          <w:szCs w:val="24"/>
        </w:rPr>
      </w:pPr>
      <w:r w:rsidRPr="00704B02">
        <w:rPr>
          <w:rFonts w:ascii="Book Antiqua" w:hAnsi="Book Antiqua" w:cs="Times New Roman"/>
          <w:b/>
          <w:i/>
          <w:szCs w:val="24"/>
        </w:rPr>
        <w:t xml:space="preserve">Trg Majke Tereze; kancelarija arhive, br. 22; 10000, Priština, Republika Kosova </w:t>
      </w:r>
    </w:p>
    <w:p w:rsidR="00915462" w:rsidRPr="00704B02" w:rsidRDefault="00915462" w:rsidP="009D3B5D">
      <w:pPr>
        <w:suppressAutoHyphens/>
        <w:spacing w:line="240" w:lineRule="auto"/>
        <w:jc w:val="both"/>
        <w:rPr>
          <w:rFonts w:ascii="Book Antiqua" w:hAnsi="Book Antiqua"/>
          <w:b/>
          <w:i/>
        </w:rPr>
      </w:pPr>
    </w:p>
    <w:p w:rsidR="00915462" w:rsidRPr="00704B02" w:rsidRDefault="00915462" w:rsidP="00915462">
      <w:pPr>
        <w:jc w:val="both"/>
        <w:rPr>
          <w:rFonts w:ascii="Book Antiqua" w:hAnsi="Book Antiqua"/>
          <w:b/>
          <w:szCs w:val="24"/>
        </w:rPr>
      </w:pPr>
      <w:r w:rsidRPr="00704B02">
        <w:rPr>
          <w:rFonts w:ascii="Book Antiqua" w:hAnsi="Book Antiqua"/>
          <w:szCs w:val="24"/>
        </w:rPr>
        <w:t xml:space="preserve">Proces prijema, otvaranja i razmatranja aplikacija, procene aplikacija, ugovaranja, davanje fondova, vreme i način podnošenja žalbi, tretiranje dokumenata i kalendar za sprovođenje javnog poziva, detaljno su razrađeni u </w:t>
      </w:r>
      <w:r w:rsidRPr="00704B02">
        <w:rPr>
          <w:rFonts w:ascii="Book Antiqua" w:hAnsi="Book Antiqua"/>
          <w:b/>
          <w:szCs w:val="24"/>
        </w:rPr>
        <w:t xml:space="preserve">Uputstvu za apliciranje. </w:t>
      </w:r>
    </w:p>
    <w:p w:rsidR="00915462" w:rsidRPr="00704B02" w:rsidRDefault="00915462" w:rsidP="003568DF">
      <w:pPr>
        <w:jc w:val="both"/>
        <w:rPr>
          <w:rFonts w:ascii="Book Antiqua" w:eastAsia="Times New Roman" w:hAnsi="Book Antiqua" w:cs="Times New Roman"/>
          <w:color w:val="212121"/>
          <w:lang w:eastAsia="sq-AL"/>
        </w:rPr>
      </w:pPr>
    </w:p>
    <w:p w:rsidR="0095087E" w:rsidRPr="00704B02" w:rsidRDefault="0095087E" w:rsidP="003568DF">
      <w:pPr>
        <w:jc w:val="both"/>
        <w:rPr>
          <w:rFonts w:ascii="Book Antiqua" w:hAnsi="Book Antiqua"/>
          <w:sz w:val="24"/>
          <w:szCs w:val="24"/>
        </w:rPr>
      </w:pPr>
    </w:p>
    <w:p w:rsidR="0095087E" w:rsidRPr="00704B02" w:rsidRDefault="0095087E" w:rsidP="0095087E">
      <w:pPr>
        <w:jc w:val="both"/>
        <w:rPr>
          <w:rFonts w:ascii="Book Antiqua" w:hAnsi="Book Antiqua"/>
          <w:szCs w:val="24"/>
        </w:rPr>
      </w:pPr>
      <w:r w:rsidRPr="00704B02">
        <w:rPr>
          <w:rFonts w:ascii="Book Antiqua" w:hAnsi="Book Antiqua"/>
          <w:szCs w:val="24"/>
        </w:rPr>
        <w:lastRenderedPageBreak/>
        <w:t xml:space="preserve">Samo oni projekti koji se prime u okviru roka predviđenog ovim javnim pozivom i oni koji u potpunosti ispunjavaju uslove utvrđene u ovom javnom pozivu, biće uzete u obzir za finansijsku podršku. </w:t>
      </w:r>
    </w:p>
    <w:p w:rsidR="0095087E" w:rsidRPr="00704B02" w:rsidRDefault="0095087E" w:rsidP="0095087E">
      <w:pPr>
        <w:jc w:val="both"/>
        <w:rPr>
          <w:rFonts w:ascii="Book Antiqua" w:hAnsi="Book Antiqua"/>
          <w:i/>
          <w:sz w:val="24"/>
          <w:szCs w:val="24"/>
        </w:rPr>
      </w:pPr>
      <w:r w:rsidRPr="00704B02">
        <w:rPr>
          <w:rFonts w:ascii="Book Antiqua" w:hAnsi="Book Antiqua"/>
          <w:szCs w:val="24"/>
        </w:rPr>
        <w:t xml:space="preserve">Sva pitanja koja se odnose na javni poziv mogu se razjasniti samo putem elektronske pošte, dostavljajući e-mail na: </w:t>
      </w:r>
      <w:hyperlink r:id="rId10" w:history="1">
        <w:r w:rsidR="00B36BD2" w:rsidRPr="00704B02">
          <w:rPr>
            <w:rStyle w:val="Hyperlink"/>
          </w:rPr>
          <w:t>nurije.perashi</w:t>
        </w:r>
        <w:r w:rsidR="00B36BD2" w:rsidRPr="00704B02">
          <w:rPr>
            <w:rStyle w:val="Hyperlink"/>
            <w:rFonts w:ascii="Book Antiqua" w:hAnsi="Book Antiqua"/>
          </w:rPr>
          <w:t>@rks-gov.net</w:t>
        </w:r>
      </w:hyperlink>
    </w:p>
    <w:p w:rsidR="0095087E" w:rsidRPr="00704B02" w:rsidRDefault="0095087E" w:rsidP="003568DF">
      <w:pPr>
        <w:jc w:val="both"/>
        <w:rPr>
          <w:rFonts w:ascii="Book Antiqua" w:hAnsi="Book Antiqua"/>
          <w:sz w:val="24"/>
          <w:szCs w:val="24"/>
        </w:rPr>
      </w:pPr>
    </w:p>
    <w:sectPr w:rsidR="0095087E" w:rsidRPr="00704B02" w:rsidSect="00A61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DF8" w:rsidRDefault="00E72DF8" w:rsidP="000E0B74">
      <w:pPr>
        <w:spacing w:after="0" w:line="240" w:lineRule="auto"/>
      </w:pPr>
      <w:r>
        <w:separator/>
      </w:r>
    </w:p>
  </w:endnote>
  <w:endnote w:type="continuationSeparator" w:id="0">
    <w:p w:rsidR="00E72DF8" w:rsidRDefault="00E72DF8" w:rsidP="000E0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DF8" w:rsidRDefault="00E72DF8" w:rsidP="000E0B74">
      <w:pPr>
        <w:spacing w:after="0" w:line="240" w:lineRule="auto"/>
      </w:pPr>
      <w:r>
        <w:separator/>
      </w:r>
    </w:p>
  </w:footnote>
  <w:footnote w:type="continuationSeparator" w:id="0">
    <w:p w:rsidR="00E72DF8" w:rsidRDefault="00E72DF8" w:rsidP="000E0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0984"/>
    <w:multiLevelType w:val="hybridMultilevel"/>
    <w:tmpl w:val="969C434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F6FD7"/>
    <w:multiLevelType w:val="hybridMultilevel"/>
    <w:tmpl w:val="D042FB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C7EF1"/>
    <w:multiLevelType w:val="hybridMultilevel"/>
    <w:tmpl w:val="8BF6E5D4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22B47CD"/>
    <w:multiLevelType w:val="hybridMultilevel"/>
    <w:tmpl w:val="7D9C2DA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A587A"/>
    <w:multiLevelType w:val="hybridMultilevel"/>
    <w:tmpl w:val="359E35C6"/>
    <w:lvl w:ilvl="0" w:tplc="72BCF1C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46053C"/>
    <w:multiLevelType w:val="hybridMultilevel"/>
    <w:tmpl w:val="F0D6F5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E0737"/>
    <w:multiLevelType w:val="hybridMultilevel"/>
    <w:tmpl w:val="050C1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B40D5"/>
    <w:multiLevelType w:val="hybridMultilevel"/>
    <w:tmpl w:val="C518D204"/>
    <w:lvl w:ilvl="0" w:tplc="041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F2181"/>
    <w:multiLevelType w:val="hybridMultilevel"/>
    <w:tmpl w:val="1A521A2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05084"/>
    <w:multiLevelType w:val="hybridMultilevel"/>
    <w:tmpl w:val="5C9C41C2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080DF2"/>
    <w:multiLevelType w:val="hybridMultilevel"/>
    <w:tmpl w:val="7BE09D56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E3FC7"/>
    <w:multiLevelType w:val="hybridMultilevel"/>
    <w:tmpl w:val="420E7C6E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ED5FD5"/>
    <w:multiLevelType w:val="hybridMultilevel"/>
    <w:tmpl w:val="F536CCB8"/>
    <w:lvl w:ilvl="0" w:tplc="527252B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83522"/>
    <w:multiLevelType w:val="hybridMultilevel"/>
    <w:tmpl w:val="0E9AA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D28E7"/>
    <w:multiLevelType w:val="hybridMultilevel"/>
    <w:tmpl w:val="C33A2D2C"/>
    <w:lvl w:ilvl="0" w:tplc="AD4848D6">
      <w:numFmt w:val="bullet"/>
      <w:lvlText w:val="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108E7"/>
    <w:multiLevelType w:val="hybridMultilevel"/>
    <w:tmpl w:val="CC102FD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1558D7"/>
    <w:multiLevelType w:val="hybridMultilevel"/>
    <w:tmpl w:val="73AADC84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1E44874">
      <w:numFmt w:val="bullet"/>
      <w:lvlText w:val="•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382A1D"/>
    <w:multiLevelType w:val="hybridMultilevel"/>
    <w:tmpl w:val="B5A8A2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E500A5"/>
    <w:multiLevelType w:val="hybridMultilevel"/>
    <w:tmpl w:val="E35E1A5C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37E70"/>
    <w:multiLevelType w:val="hybridMultilevel"/>
    <w:tmpl w:val="73202DAC"/>
    <w:lvl w:ilvl="0" w:tplc="A6BCE56E">
      <w:start w:val="1"/>
      <w:numFmt w:val="decimal"/>
      <w:lvlText w:val="%1."/>
      <w:lvlJc w:val="left"/>
      <w:pPr>
        <w:ind w:left="720" w:hanging="360"/>
      </w:pPr>
      <w:rPr>
        <w:rFonts w:ascii="Cambria" w:eastAsiaTheme="minorHAnsi" w:hAnsi="Cambria" w:hint="default"/>
        <w:color w:val="000000"/>
        <w:sz w:val="24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337380"/>
    <w:multiLevelType w:val="hybridMultilevel"/>
    <w:tmpl w:val="6F62767A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5"/>
  </w:num>
  <w:num w:numId="5">
    <w:abstractNumId w:val="17"/>
  </w:num>
  <w:num w:numId="6">
    <w:abstractNumId w:val="6"/>
  </w:num>
  <w:num w:numId="7">
    <w:abstractNumId w:val="15"/>
  </w:num>
  <w:num w:numId="8">
    <w:abstractNumId w:val="11"/>
  </w:num>
  <w:num w:numId="9">
    <w:abstractNumId w:val="7"/>
  </w:num>
  <w:num w:numId="10">
    <w:abstractNumId w:val="4"/>
  </w:num>
  <w:num w:numId="11">
    <w:abstractNumId w:val="19"/>
  </w:num>
  <w:num w:numId="12">
    <w:abstractNumId w:val="12"/>
  </w:num>
  <w:num w:numId="13">
    <w:abstractNumId w:val="18"/>
  </w:num>
  <w:num w:numId="14">
    <w:abstractNumId w:val="10"/>
  </w:num>
  <w:num w:numId="15">
    <w:abstractNumId w:val="9"/>
  </w:num>
  <w:num w:numId="16">
    <w:abstractNumId w:val="20"/>
  </w:num>
  <w:num w:numId="17">
    <w:abstractNumId w:val="0"/>
  </w:num>
  <w:num w:numId="18">
    <w:abstractNumId w:val="8"/>
  </w:num>
  <w:num w:numId="19">
    <w:abstractNumId w:val="3"/>
  </w:num>
  <w:num w:numId="20">
    <w:abstractNumId w:val="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wNzawMDY3sjS3NDVQ0lEKTi0uzszPAykwrAUAXwMZmiwAAAA="/>
  </w:docVars>
  <w:rsids>
    <w:rsidRoot w:val="005E6DED"/>
    <w:rsid w:val="00007459"/>
    <w:rsid w:val="00023F40"/>
    <w:rsid w:val="000276A8"/>
    <w:rsid w:val="00035912"/>
    <w:rsid w:val="000372EE"/>
    <w:rsid w:val="00037E9F"/>
    <w:rsid w:val="00047E64"/>
    <w:rsid w:val="000549C5"/>
    <w:rsid w:val="00057904"/>
    <w:rsid w:val="00063DEF"/>
    <w:rsid w:val="0006611C"/>
    <w:rsid w:val="00075762"/>
    <w:rsid w:val="00077735"/>
    <w:rsid w:val="00081DCA"/>
    <w:rsid w:val="00086A2A"/>
    <w:rsid w:val="000A168E"/>
    <w:rsid w:val="000A1CC9"/>
    <w:rsid w:val="000C3D63"/>
    <w:rsid w:val="000E0B74"/>
    <w:rsid w:val="000F478F"/>
    <w:rsid w:val="000F7199"/>
    <w:rsid w:val="001128E9"/>
    <w:rsid w:val="001174A6"/>
    <w:rsid w:val="0013025F"/>
    <w:rsid w:val="001418C6"/>
    <w:rsid w:val="001628CB"/>
    <w:rsid w:val="001A6695"/>
    <w:rsid w:val="001A763E"/>
    <w:rsid w:val="001B4E3C"/>
    <w:rsid w:val="001B7434"/>
    <w:rsid w:val="001C0568"/>
    <w:rsid w:val="001C7ADB"/>
    <w:rsid w:val="001D3BDA"/>
    <w:rsid w:val="001E0A72"/>
    <w:rsid w:val="001E272C"/>
    <w:rsid w:val="001F0262"/>
    <w:rsid w:val="001F3CD7"/>
    <w:rsid w:val="001F75F7"/>
    <w:rsid w:val="002035AA"/>
    <w:rsid w:val="00207D31"/>
    <w:rsid w:val="00211115"/>
    <w:rsid w:val="0021504A"/>
    <w:rsid w:val="00246596"/>
    <w:rsid w:val="0025381D"/>
    <w:rsid w:val="00254920"/>
    <w:rsid w:val="0025686E"/>
    <w:rsid w:val="00257FFB"/>
    <w:rsid w:val="00276E7D"/>
    <w:rsid w:val="0028291F"/>
    <w:rsid w:val="002864BE"/>
    <w:rsid w:val="00293199"/>
    <w:rsid w:val="00296FAF"/>
    <w:rsid w:val="002A4C8F"/>
    <w:rsid w:val="002A6861"/>
    <w:rsid w:val="002B4B28"/>
    <w:rsid w:val="002D1A14"/>
    <w:rsid w:val="002E4DA8"/>
    <w:rsid w:val="002F0859"/>
    <w:rsid w:val="002F3B10"/>
    <w:rsid w:val="003054AF"/>
    <w:rsid w:val="003116CE"/>
    <w:rsid w:val="00314BC0"/>
    <w:rsid w:val="00321683"/>
    <w:rsid w:val="003568DF"/>
    <w:rsid w:val="00357542"/>
    <w:rsid w:val="0037420D"/>
    <w:rsid w:val="00385A4D"/>
    <w:rsid w:val="00386BEA"/>
    <w:rsid w:val="003971BA"/>
    <w:rsid w:val="003A206C"/>
    <w:rsid w:val="003A501F"/>
    <w:rsid w:val="003B56EC"/>
    <w:rsid w:val="003B591E"/>
    <w:rsid w:val="003C403C"/>
    <w:rsid w:val="003D5F64"/>
    <w:rsid w:val="0040493B"/>
    <w:rsid w:val="00405236"/>
    <w:rsid w:val="00417BF6"/>
    <w:rsid w:val="004251F5"/>
    <w:rsid w:val="00425F2B"/>
    <w:rsid w:val="00453427"/>
    <w:rsid w:val="00460C7D"/>
    <w:rsid w:val="004624FD"/>
    <w:rsid w:val="0046796B"/>
    <w:rsid w:val="0048270B"/>
    <w:rsid w:val="004863B9"/>
    <w:rsid w:val="00487611"/>
    <w:rsid w:val="004A3BE3"/>
    <w:rsid w:val="004C28BB"/>
    <w:rsid w:val="004C3BF6"/>
    <w:rsid w:val="004E3D60"/>
    <w:rsid w:val="004E4855"/>
    <w:rsid w:val="004F5230"/>
    <w:rsid w:val="004F6126"/>
    <w:rsid w:val="00504AC1"/>
    <w:rsid w:val="005124E6"/>
    <w:rsid w:val="00515FCC"/>
    <w:rsid w:val="00517697"/>
    <w:rsid w:val="0052229C"/>
    <w:rsid w:val="00522A5E"/>
    <w:rsid w:val="0052369D"/>
    <w:rsid w:val="00534B15"/>
    <w:rsid w:val="00535EA7"/>
    <w:rsid w:val="0055151F"/>
    <w:rsid w:val="005838A2"/>
    <w:rsid w:val="0059080C"/>
    <w:rsid w:val="0059555C"/>
    <w:rsid w:val="005A26E1"/>
    <w:rsid w:val="005A28AF"/>
    <w:rsid w:val="005B131B"/>
    <w:rsid w:val="005C08A9"/>
    <w:rsid w:val="005D1CD3"/>
    <w:rsid w:val="005D266E"/>
    <w:rsid w:val="005D6A07"/>
    <w:rsid w:val="005D7B3A"/>
    <w:rsid w:val="005E6DED"/>
    <w:rsid w:val="00601A0E"/>
    <w:rsid w:val="00616440"/>
    <w:rsid w:val="0062791B"/>
    <w:rsid w:val="006314E5"/>
    <w:rsid w:val="0063606C"/>
    <w:rsid w:val="00636BCB"/>
    <w:rsid w:val="00651EB8"/>
    <w:rsid w:val="006618FB"/>
    <w:rsid w:val="00673A59"/>
    <w:rsid w:val="006922A7"/>
    <w:rsid w:val="006A47F4"/>
    <w:rsid w:val="006A4E7C"/>
    <w:rsid w:val="006C3017"/>
    <w:rsid w:val="006F7D3B"/>
    <w:rsid w:val="00704B02"/>
    <w:rsid w:val="00714175"/>
    <w:rsid w:val="0072023B"/>
    <w:rsid w:val="00727F15"/>
    <w:rsid w:val="00733A79"/>
    <w:rsid w:val="00736BE7"/>
    <w:rsid w:val="0075401C"/>
    <w:rsid w:val="00761525"/>
    <w:rsid w:val="0076519D"/>
    <w:rsid w:val="007775D3"/>
    <w:rsid w:val="00780005"/>
    <w:rsid w:val="00786EB0"/>
    <w:rsid w:val="00790367"/>
    <w:rsid w:val="00797F1B"/>
    <w:rsid w:val="007A7D06"/>
    <w:rsid w:val="007B5ED4"/>
    <w:rsid w:val="007E1DA1"/>
    <w:rsid w:val="007E6B39"/>
    <w:rsid w:val="007F3AE6"/>
    <w:rsid w:val="00814357"/>
    <w:rsid w:val="00816D51"/>
    <w:rsid w:val="00821A93"/>
    <w:rsid w:val="008340FE"/>
    <w:rsid w:val="008360E2"/>
    <w:rsid w:val="00844034"/>
    <w:rsid w:val="00845B58"/>
    <w:rsid w:val="00856A5A"/>
    <w:rsid w:val="00892E69"/>
    <w:rsid w:val="00893A53"/>
    <w:rsid w:val="008A5B1F"/>
    <w:rsid w:val="008B2AAF"/>
    <w:rsid w:val="008B2C1E"/>
    <w:rsid w:val="008B5853"/>
    <w:rsid w:val="008E2ABC"/>
    <w:rsid w:val="008F235C"/>
    <w:rsid w:val="008F7CD6"/>
    <w:rsid w:val="00915462"/>
    <w:rsid w:val="00915D15"/>
    <w:rsid w:val="0092797D"/>
    <w:rsid w:val="009376B3"/>
    <w:rsid w:val="0093794A"/>
    <w:rsid w:val="009476B3"/>
    <w:rsid w:val="0095087E"/>
    <w:rsid w:val="0097102D"/>
    <w:rsid w:val="00971A2D"/>
    <w:rsid w:val="00973D35"/>
    <w:rsid w:val="0097434C"/>
    <w:rsid w:val="009800D3"/>
    <w:rsid w:val="009A6935"/>
    <w:rsid w:val="009B21DC"/>
    <w:rsid w:val="009B22D6"/>
    <w:rsid w:val="009C7F37"/>
    <w:rsid w:val="009D3B5D"/>
    <w:rsid w:val="009D52D2"/>
    <w:rsid w:val="009E40FA"/>
    <w:rsid w:val="009F16FA"/>
    <w:rsid w:val="009F75C4"/>
    <w:rsid w:val="00A00F61"/>
    <w:rsid w:val="00A15EFE"/>
    <w:rsid w:val="00A15F10"/>
    <w:rsid w:val="00A22F80"/>
    <w:rsid w:val="00A31148"/>
    <w:rsid w:val="00A340DD"/>
    <w:rsid w:val="00A44E09"/>
    <w:rsid w:val="00A46F09"/>
    <w:rsid w:val="00A5366A"/>
    <w:rsid w:val="00A61D28"/>
    <w:rsid w:val="00A633A1"/>
    <w:rsid w:val="00A65CE5"/>
    <w:rsid w:val="00A70667"/>
    <w:rsid w:val="00AA361E"/>
    <w:rsid w:val="00AC15CF"/>
    <w:rsid w:val="00AD23D2"/>
    <w:rsid w:val="00B024B1"/>
    <w:rsid w:val="00B05802"/>
    <w:rsid w:val="00B16167"/>
    <w:rsid w:val="00B21958"/>
    <w:rsid w:val="00B231AE"/>
    <w:rsid w:val="00B24833"/>
    <w:rsid w:val="00B2746B"/>
    <w:rsid w:val="00B30DD0"/>
    <w:rsid w:val="00B32E3B"/>
    <w:rsid w:val="00B33A48"/>
    <w:rsid w:val="00B34243"/>
    <w:rsid w:val="00B36BD2"/>
    <w:rsid w:val="00B36F37"/>
    <w:rsid w:val="00B70313"/>
    <w:rsid w:val="00BB0267"/>
    <w:rsid w:val="00BB2BEA"/>
    <w:rsid w:val="00BD07E6"/>
    <w:rsid w:val="00BE186A"/>
    <w:rsid w:val="00BE2F01"/>
    <w:rsid w:val="00BE61BA"/>
    <w:rsid w:val="00BF46C6"/>
    <w:rsid w:val="00C02162"/>
    <w:rsid w:val="00C0704C"/>
    <w:rsid w:val="00C11BC4"/>
    <w:rsid w:val="00C13D35"/>
    <w:rsid w:val="00C1701A"/>
    <w:rsid w:val="00C2555A"/>
    <w:rsid w:val="00C314F9"/>
    <w:rsid w:val="00C35DC9"/>
    <w:rsid w:val="00C46CFA"/>
    <w:rsid w:val="00C51F9A"/>
    <w:rsid w:val="00C52C72"/>
    <w:rsid w:val="00C54926"/>
    <w:rsid w:val="00C64814"/>
    <w:rsid w:val="00C75A50"/>
    <w:rsid w:val="00C75C49"/>
    <w:rsid w:val="00C8413E"/>
    <w:rsid w:val="00C84D14"/>
    <w:rsid w:val="00C90D17"/>
    <w:rsid w:val="00CB2E45"/>
    <w:rsid w:val="00CB7B4C"/>
    <w:rsid w:val="00CC3575"/>
    <w:rsid w:val="00CC6C8A"/>
    <w:rsid w:val="00CD0AB2"/>
    <w:rsid w:val="00CD466A"/>
    <w:rsid w:val="00CE20D1"/>
    <w:rsid w:val="00CF0FB1"/>
    <w:rsid w:val="00CF148A"/>
    <w:rsid w:val="00CF5F6C"/>
    <w:rsid w:val="00D17070"/>
    <w:rsid w:val="00D170AB"/>
    <w:rsid w:val="00D17C5F"/>
    <w:rsid w:val="00D31E0D"/>
    <w:rsid w:val="00D410D0"/>
    <w:rsid w:val="00D47379"/>
    <w:rsid w:val="00D52F16"/>
    <w:rsid w:val="00D66113"/>
    <w:rsid w:val="00D67EB5"/>
    <w:rsid w:val="00D80441"/>
    <w:rsid w:val="00D837C4"/>
    <w:rsid w:val="00D8463F"/>
    <w:rsid w:val="00D95D37"/>
    <w:rsid w:val="00DB0754"/>
    <w:rsid w:val="00DB2559"/>
    <w:rsid w:val="00DD299D"/>
    <w:rsid w:val="00DD755C"/>
    <w:rsid w:val="00DD7F06"/>
    <w:rsid w:val="00DE521D"/>
    <w:rsid w:val="00DE5C75"/>
    <w:rsid w:val="00DF2E09"/>
    <w:rsid w:val="00DF4A05"/>
    <w:rsid w:val="00DF77A8"/>
    <w:rsid w:val="00E04BEB"/>
    <w:rsid w:val="00E31014"/>
    <w:rsid w:val="00E51CBA"/>
    <w:rsid w:val="00E55DA0"/>
    <w:rsid w:val="00E66F6D"/>
    <w:rsid w:val="00E72DF8"/>
    <w:rsid w:val="00E75F0A"/>
    <w:rsid w:val="00E86D8A"/>
    <w:rsid w:val="00EA2992"/>
    <w:rsid w:val="00EA608E"/>
    <w:rsid w:val="00EB44BB"/>
    <w:rsid w:val="00EE7263"/>
    <w:rsid w:val="00F0256F"/>
    <w:rsid w:val="00F07774"/>
    <w:rsid w:val="00F20E3A"/>
    <w:rsid w:val="00F23B12"/>
    <w:rsid w:val="00F43BA4"/>
    <w:rsid w:val="00F43D60"/>
    <w:rsid w:val="00F44F94"/>
    <w:rsid w:val="00F52448"/>
    <w:rsid w:val="00F53C9C"/>
    <w:rsid w:val="00F73EDD"/>
    <w:rsid w:val="00FA1540"/>
    <w:rsid w:val="00FA335A"/>
    <w:rsid w:val="00FB6E55"/>
    <w:rsid w:val="00FE0B16"/>
    <w:rsid w:val="00FF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3E88AF-A44B-4CEB-8DFA-6AC80E22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D28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6F7D3B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7A7D06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eastAsia="x-none"/>
    </w:rPr>
  </w:style>
  <w:style w:type="character" w:customStyle="1" w:styleId="TitleChar">
    <w:name w:val="Title Char"/>
    <w:basedOn w:val="DefaultParagraphFont"/>
    <w:link w:val="Title"/>
    <w:uiPriority w:val="99"/>
    <w:rsid w:val="007A7D06"/>
    <w:rPr>
      <w:rFonts w:ascii="Times New Roman" w:eastAsia="MS Mincho" w:hAnsi="Times New Roman" w:cs="Times New Roman"/>
      <w:b/>
      <w:bCs/>
      <w:sz w:val="24"/>
      <w:szCs w:val="24"/>
      <w:lang w:val="sq-AL" w:eastAsia="x-none"/>
    </w:rPr>
  </w:style>
  <w:style w:type="paragraph" w:styleId="NoSpacing">
    <w:name w:val="No Spacing"/>
    <w:uiPriority w:val="1"/>
    <w:qFormat/>
    <w:rsid w:val="007A7D06"/>
    <w:pPr>
      <w:spacing w:after="0" w:line="240" w:lineRule="auto"/>
      <w:ind w:right="-14"/>
    </w:pPr>
    <w:rPr>
      <w:rFonts w:ascii="Calibri" w:eastAsia="Calibri" w:hAnsi="Calibri" w:cs="Times New Roman"/>
      <w:lang w:val="sq-AL"/>
    </w:rPr>
  </w:style>
  <w:style w:type="character" w:styleId="Hyperlink">
    <w:name w:val="Hyperlink"/>
    <w:basedOn w:val="DefaultParagraphFont"/>
    <w:uiPriority w:val="99"/>
    <w:unhideWhenUsed/>
    <w:rsid w:val="00736BE7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E31014"/>
  </w:style>
  <w:style w:type="paragraph" w:styleId="NormalWeb">
    <w:name w:val="Normal (Web)"/>
    <w:basedOn w:val="Normal"/>
    <w:uiPriority w:val="99"/>
    <w:unhideWhenUsed/>
    <w:rsid w:val="00E31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paragraph" w:styleId="Header">
    <w:name w:val="header"/>
    <w:basedOn w:val="Normal"/>
    <w:link w:val="HeaderChar"/>
    <w:uiPriority w:val="99"/>
    <w:unhideWhenUsed/>
    <w:rsid w:val="000E0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B74"/>
  </w:style>
  <w:style w:type="paragraph" w:styleId="Footer">
    <w:name w:val="footer"/>
    <w:basedOn w:val="Normal"/>
    <w:link w:val="FooterChar"/>
    <w:uiPriority w:val="99"/>
    <w:unhideWhenUsed/>
    <w:rsid w:val="000E0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B74"/>
  </w:style>
  <w:style w:type="paragraph" w:customStyle="1" w:styleId="Default">
    <w:name w:val="Default"/>
    <w:rsid w:val="00DB07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urije.perashi@rks-gov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krs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9C532-1A69-45DE-BE7C-DDCC9CAB5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Qendresa</dc:creator>
  <cp:lastModifiedBy>Osman D. Gashi</cp:lastModifiedBy>
  <cp:revision>2</cp:revision>
  <dcterms:created xsi:type="dcterms:W3CDTF">2019-05-28T11:41:00Z</dcterms:created>
  <dcterms:modified xsi:type="dcterms:W3CDTF">2019-05-28T11:41:00Z</dcterms:modified>
</cp:coreProperties>
</file>