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75" w:rsidRPr="00D83CAF" w:rsidRDefault="00636D75" w:rsidP="00636D75">
      <w:pPr>
        <w:spacing w:after="0" w:line="240" w:lineRule="auto"/>
        <w:jc w:val="center"/>
        <w:rPr>
          <w:rFonts w:ascii="Book Antiqua" w:hAnsi="Book Antiqua"/>
          <w:b/>
          <w:bCs/>
          <w:caps/>
          <w:sz w:val="16"/>
          <w:szCs w:val="16"/>
          <w:lang w:val="sr-Latn-RS"/>
        </w:rPr>
      </w:pPr>
      <w:r w:rsidRPr="00D83CAF">
        <w:rPr>
          <w:rFonts w:ascii="Book Antiqua" w:hAnsi="Book Antiqua"/>
          <w:noProof/>
          <w:lang w:val="en-US"/>
        </w:rPr>
        <w:drawing>
          <wp:inline distT="0" distB="0" distL="0" distR="0">
            <wp:extent cx="664210" cy="62992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75" w:rsidRPr="00D83CAF" w:rsidRDefault="00636D75" w:rsidP="00636D75">
      <w:pPr>
        <w:jc w:val="center"/>
        <w:rPr>
          <w:rFonts w:ascii="Book Antiqua" w:hAnsi="Book Antiqua"/>
          <w:b/>
          <w:bCs/>
          <w:caps/>
          <w:sz w:val="16"/>
          <w:szCs w:val="16"/>
          <w:lang w:val="sr-Latn-RS"/>
        </w:rPr>
      </w:pPr>
      <w:r w:rsidRPr="00D83CAF">
        <w:rPr>
          <w:rFonts w:ascii="Book Antiqua" w:hAnsi="Book Antiqua"/>
          <w:b/>
          <w:bCs/>
          <w:caps/>
          <w:sz w:val="16"/>
          <w:szCs w:val="16"/>
          <w:lang w:val="sr-Latn-RS"/>
        </w:rPr>
        <w:t>Ministria e Kulturës, Rinisë dhe Sportit</w:t>
      </w:r>
    </w:p>
    <w:p w:rsidR="00636D75" w:rsidRPr="00D83CAF" w:rsidRDefault="00636D75" w:rsidP="00636D75">
      <w:pPr>
        <w:jc w:val="center"/>
        <w:rPr>
          <w:rFonts w:ascii="Book Antiqua" w:hAnsi="Book Antiqua"/>
          <w:b/>
          <w:bCs/>
          <w:caps/>
          <w:sz w:val="16"/>
          <w:szCs w:val="16"/>
          <w:lang w:val="sr-Latn-RS"/>
        </w:rPr>
      </w:pPr>
      <w:r w:rsidRPr="00D83CAF">
        <w:rPr>
          <w:rFonts w:ascii="Book Antiqua" w:hAnsi="Book Antiqua"/>
          <w:b/>
          <w:bCs/>
          <w:caps/>
          <w:sz w:val="16"/>
          <w:szCs w:val="16"/>
          <w:lang w:val="sr-Latn-RS"/>
        </w:rPr>
        <w:t>Ministarstvo KulturE, OmladinE i Sporta/ Mini</w:t>
      </w:r>
      <w:r>
        <w:rPr>
          <w:rFonts w:ascii="Book Antiqua" w:hAnsi="Book Antiqua"/>
          <w:b/>
          <w:bCs/>
          <w:caps/>
          <w:sz w:val="16"/>
          <w:szCs w:val="16"/>
          <w:lang w:val="sr-Latn-RS"/>
        </w:rPr>
        <w:t>stry of Culture Youth and Sport</w:t>
      </w:r>
    </w:p>
    <w:p w:rsidR="00636D75" w:rsidRPr="00D83CAF" w:rsidRDefault="00636D75" w:rsidP="00636D75">
      <w:pPr>
        <w:pStyle w:val="Heading8"/>
        <w:spacing w:line="240" w:lineRule="auto"/>
        <w:ind w:left="0"/>
        <w:rPr>
          <w:rFonts w:ascii="Book Antiqua" w:hAnsi="Book Antiqua"/>
          <w:caps/>
          <w:sz w:val="14"/>
          <w:szCs w:val="14"/>
          <w:lang w:val="sr-Latn-RS"/>
        </w:rPr>
      </w:pPr>
      <w:r w:rsidRPr="00D83CAF">
        <w:rPr>
          <w:rFonts w:ascii="Book Antiqua" w:hAnsi="Book Antiqua"/>
          <w:caps/>
          <w:sz w:val="14"/>
          <w:szCs w:val="14"/>
          <w:lang w:val="sr-Latn-RS"/>
        </w:rPr>
        <w:t>Divizioni i Personelit/ DIVIZION of personel/ KADROvSKA SLUžBA</w:t>
      </w:r>
    </w:p>
    <w:p w:rsidR="00636D75" w:rsidRPr="00D83CAF" w:rsidRDefault="00636D75" w:rsidP="00636D75">
      <w:pPr>
        <w:jc w:val="both"/>
        <w:rPr>
          <w:rFonts w:ascii="Book Antiqua" w:hAnsi="Book Antiqua"/>
          <w:lang w:val="sr-Latn-RS"/>
        </w:rPr>
      </w:pPr>
    </w:p>
    <w:p w:rsidR="00636D75" w:rsidRPr="00F44CE2" w:rsidRDefault="00636D75" w:rsidP="00636D75">
      <w:pPr>
        <w:jc w:val="both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eastAsia="Times New Roman" w:hAnsi="Book Antiqua"/>
          <w:sz w:val="24"/>
          <w:szCs w:val="24"/>
          <w:lang w:val="sr-Latn-RS"/>
        </w:rPr>
        <w:t>Na osnovu Zakona  o Civilnoj Službi Republike Kosova,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Z. br. 03/L–149, Pravilnik br. 02/2010 o Procedurama Regrutovanja Civilnih Službenika u Republici Kosova, Ministarstvo Kulture, Omladine i Sporta vrši objavu za:</w:t>
      </w:r>
      <w:r w:rsidRPr="00F44CE2">
        <w:rPr>
          <w:rFonts w:ascii="Book Antiqua" w:hAnsi="Book Antiqua"/>
          <w:b/>
          <w:bCs/>
          <w:sz w:val="24"/>
          <w:szCs w:val="24"/>
          <w:lang w:val="sr-Latn-RS"/>
        </w:rPr>
        <w:t xml:space="preserve">                                                                                        </w:t>
      </w:r>
    </w:p>
    <w:p w:rsidR="00636D75" w:rsidRPr="00F44CE2" w:rsidRDefault="00636D75" w:rsidP="00636D75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  <w:sz w:val="24"/>
          <w:szCs w:val="24"/>
          <w:lang w:val="sr-Latn-RS"/>
        </w:rPr>
      </w:pPr>
    </w:p>
    <w:p w:rsidR="00636D75" w:rsidRPr="00F44CE2" w:rsidRDefault="00636D75" w:rsidP="00636D75">
      <w:pPr>
        <w:spacing w:after="0" w:line="240" w:lineRule="auto"/>
        <w:ind w:left="720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bCs/>
          <w:sz w:val="24"/>
          <w:szCs w:val="24"/>
          <w:lang w:val="sr-Latn-RS"/>
        </w:rPr>
        <w:t>K O N K U R S</w:t>
      </w: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6D75" w:rsidRPr="00F44CE2" w:rsidRDefault="00636D75" w:rsidP="00636D75">
      <w:pPr>
        <w:spacing w:line="240" w:lineRule="auto"/>
        <w:rPr>
          <w:rFonts w:ascii="Book Antiqua" w:hAnsi="Book Antiqua" w:cs="Book Antiqua"/>
          <w:iCs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Naziv radnog mesta</w:t>
      </w:r>
      <w:r w:rsidRPr="00F44CE2">
        <w:rPr>
          <w:rFonts w:ascii="Book Antiqua" w:hAnsi="Book Antiqua"/>
          <w:b/>
          <w:sz w:val="24"/>
          <w:szCs w:val="24"/>
          <w:lang w:val="sr-Latn-RS"/>
        </w:rPr>
        <w:t xml:space="preserve">: </w:t>
      </w:r>
      <w:r w:rsidRPr="00F44CE2">
        <w:rPr>
          <w:rFonts w:ascii="Book Antiqua" w:hAnsi="Book Antiqua"/>
          <w:sz w:val="24"/>
          <w:szCs w:val="24"/>
          <w:lang w:val="sr-Latn-RS"/>
        </w:rPr>
        <w:t>Vi</w:t>
      </w:r>
      <w:r w:rsidRPr="00F44CE2">
        <w:rPr>
          <w:rFonts w:ascii="Book Antiqua" w:hAnsi="Book Antiqua"/>
          <w:sz w:val="24"/>
          <w:szCs w:val="24"/>
        </w:rPr>
        <w:t>š</w:t>
      </w:r>
      <w:r w:rsidRPr="00F44CE2">
        <w:rPr>
          <w:rFonts w:ascii="Book Antiqua" w:hAnsi="Book Antiqua"/>
          <w:sz w:val="24"/>
          <w:szCs w:val="24"/>
          <w:lang w:val="sr-Latn-RS"/>
        </w:rPr>
        <w:t>i službenik za Kordinaciju Politika</w:t>
      </w:r>
      <w:r w:rsidR="007C22F7">
        <w:rPr>
          <w:rFonts w:ascii="Book Antiqua" w:hAnsi="Book Antiqua" w:cs="Book Antiqua"/>
          <w:iCs/>
          <w:sz w:val="24"/>
          <w:szCs w:val="24"/>
          <w:lang w:val="sr-Latn-RS"/>
        </w:rPr>
        <w:t xml:space="preserve">  </w:t>
      </w:r>
      <w:bookmarkStart w:id="0" w:name="_GoBack"/>
      <w:bookmarkEnd w:id="0"/>
    </w:p>
    <w:p w:rsidR="00636D75" w:rsidRPr="00F44CE2" w:rsidRDefault="00636D75" w:rsidP="00636D75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>Funkcionalna Kategorija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/Koeficijent: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8</w:t>
      </w: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 xml:space="preserve">Broj referencije </w:t>
      </w:r>
      <w:r w:rsidRPr="00F44CE2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14/2015</w:t>
      </w: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>Izveštava kod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: Rukovodilaca Divizije za Koordinaciju Politika  </w:t>
      </w:r>
    </w:p>
    <w:p w:rsidR="00636D75" w:rsidRPr="00F44CE2" w:rsidRDefault="00636D75" w:rsidP="00636D75">
      <w:pPr>
        <w:spacing w:after="0" w:line="240" w:lineRule="auto"/>
        <w:rPr>
          <w:rFonts w:ascii="Book Antiqua" w:hAnsi="Book Antiqua"/>
          <w:b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 xml:space="preserve">Mesto:      </w:t>
      </w:r>
      <w:r w:rsidRPr="00F44CE2">
        <w:rPr>
          <w:rFonts w:ascii="Book Antiqua" w:hAnsi="Book Antiqua"/>
          <w:sz w:val="24"/>
          <w:szCs w:val="24"/>
        </w:rPr>
        <w:t xml:space="preserve">Priština </w:t>
      </w:r>
      <w:r w:rsidRPr="00F44CE2">
        <w:rPr>
          <w:rFonts w:ascii="Book Antiqua" w:hAnsi="Book Antiqua"/>
          <w:sz w:val="24"/>
          <w:szCs w:val="24"/>
        </w:rPr>
        <w:tab/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636D75" w:rsidRPr="00F44CE2" w:rsidRDefault="00636D75" w:rsidP="00636D75">
      <w:pPr>
        <w:autoSpaceDE w:val="0"/>
        <w:autoSpaceDN w:val="0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 xml:space="preserve">Zadaci i odgovornosti: </w:t>
      </w:r>
      <w:r w:rsidRPr="00F44CE2">
        <w:rPr>
          <w:rFonts w:ascii="Book Antiqua" w:hAnsi="Book Antiqua"/>
          <w:sz w:val="24"/>
          <w:szCs w:val="24"/>
          <w:lang w:val="sr-Latn-RS"/>
        </w:rPr>
        <w:t>Pod nadzorom Rukovodilaca Divizije za Koordinaciju Politika  Evropske Integracije i Kordinacije sa Politikama</w:t>
      </w:r>
    </w:p>
    <w:p w:rsidR="00636D75" w:rsidRPr="00F44CE2" w:rsidRDefault="00636D75" w:rsidP="00636D75">
      <w:pPr>
        <w:autoSpaceDE w:val="0"/>
        <w:autoSpaceDN w:val="0"/>
        <w:rPr>
          <w:rFonts w:ascii="Book Antiqua" w:hAnsi="Book Antiqua"/>
          <w:sz w:val="24"/>
          <w:szCs w:val="24"/>
          <w:u w:val="single"/>
        </w:rPr>
      </w:pPr>
      <w:r w:rsidRPr="00F44CE2">
        <w:rPr>
          <w:rFonts w:ascii="Book Antiqua" w:hAnsi="Book Antiqua"/>
          <w:sz w:val="24"/>
          <w:szCs w:val="24"/>
          <w:u w:val="single"/>
        </w:rPr>
        <w:t>Zadaci i odgovornosti: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U saradnji sa nadzornikom, priprema i usvaja planove rada i rokove za realizaciju projekata, usluga i proizvoda u oblasti evropskih integracija;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Pruža podršku, daje savete i profesionalnu ekspertizu kod nadzornih u oblasti koordinacije politika, uzimajući u obzir obaveze koje proističu iz svih strateških dokumenata i prati sprovođenje strateških relevantnih dokumenata na tom oblasti;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Ko</w:t>
      </w:r>
      <w:r>
        <w:rPr>
          <w:rFonts w:ascii="Book Antiqua" w:hAnsi="Book Antiqua"/>
          <w:sz w:val="24"/>
          <w:szCs w:val="24"/>
          <w:lang w:val="sr-Latn-RS"/>
        </w:rPr>
        <w:t>o</w:t>
      </w:r>
      <w:r w:rsidRPr="00F44CE2">
        <w:rPr>
          <w:rFonts w:ascii="Book Antiqua" w:hAnsi="Book Antiqua"/>
          <w:sz w:val="24"/>
          <w:szCs w:val="24"/>
          <w:lang w:val="sr-Latn-RS"/>
        </w:rPr>
        <w:t>rdinira rad na izradi ključnih strateških dokumenata koji se pripremaju od strukture ministarstva, osiguravajući da su ovi dokumenti u skladu sa politikama i prioritetima Vlade kao i osigura konzistentnost između njih;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P</w:t>
      </w:r>
      <w:r w:rsidRPr="00F44CE2">
        <w:rPr>
          <w:rFonts w:ascii="Book Antiqua" w:hAnsi="Book Antiqua"/>
          <w:sz w:val="24"/>
          <w:szCs w:val="24"/>
        </w:rPr>
        <w:t>omaže</w:t>
      </w:r>
      <w:r>
        <w:rPr>
          <w:rFonts w:ascii="Book Antiqua" w:hAnsi="Book Antiqua"/>
          <w:sz w:val="24"/>
          <w:szCs w:val="24"/>
          <w:lang w:val="sr-Latn-RS"/>
        </w:rPr>
        <w:t xml:space="preserve"> druge strukture ministarstva na </w:t>
      </w:r>
      <w:r w:rsidRPr="00F44CE2">
        <w:rPr>
          <w:rFonts w:ascii="Book Antiqua" w:hAnsi="Book Antiqua"/>
          <w:sz w:val="24"/>
          <w:szCs w:val="24"/>
          <w:lang w:val="sr-Latn-RS"/>
        </w:rPr>
        <w:t>metodološk</w:t>
      </w:r>
      <w:r>
        <w:rPr>
          <w:rFonts w:ascii="Book Antiqua" w:hAnsi="Book Antiqua"/>
          <w:sz w:val="24"/>
          <w:szCs w:val="24"/>
          <w:lang w:val="sr-Latn-RS"/>
        </w:rPr>
        <w:t xml:space="preserve">im </w:t>
      </w:r>
      <w:r w:rsidRPr="00F44CE2">
        <w:rPr>
          <w:rFonts w:ascii="Book Antiqua" w:hAnsi="Book Antiqua"/>
          <w:sz w:val="24"/>
          <w:szCs w:val="24"/>
          <w:lang w:val="sr-Latn-RS"/>
        </w:rPr>
        <w:t>smislu razvoja strateških dokumenata i te politike;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K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oordinira </w:t>
      </w:r>
      <w:r>
        <w:rPr>
          <w:rFonts w:ascii="Book Antiqua" w:hAnsi="Book Antiqua"/>
          <w:sz w:val="24"/>
          <w:szCs w:val="24"/>
          <w:lang w:val="sr-Latn-RS"/>
        </w:rPr>
        <w:t xml:space="preserve">u </w:t>
      </w:r>
      <w:r w:rsidRPr="00F44CE2">
        <w:rPr>
          <w:rFonts w:ascii="Book Antiqua" w:hAnsi="Book Antiqua"/>
          <w:sz w:val="24"/>
          <w:szCs w:val="24"/>
          <w:lang w:val="sr-Latn-RS"/>
        </w:rPr>
        <w:t>pružanj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doprinosa </w:t>
      </w:r>
      <w:r>
        <w:rPr>
          <w:rFonts w:ascii="Book Antiqua" w:hAnsi="Book Antiqua"/>
          <w:sz w:val="24"/>
          <w:szCs w:val="24"/>
          <w:lang w:val="sr-Latn-RS"/>
        </w:rPr>
        <w:t>za razvoj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G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odišnjeg </w:t>
      </w:r>
      <w:r>
        <w:rPr>
          <w:rFonts w:ascii="Book Antiqua" w:hAnsi="Book Antiqua"/>
          <w:sz w:val="24"/>
          <w:szCs w:val="24"/>
          <w:lang w:val="sr-Latn-RS"/>
        </w:rPr>
        <w:t>Radskog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P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lana i osigura njihovo usklađivanje sa </w:t>
      </w:r>
      <w:r w:rsidRPr="00CA1343">
        <w:rPr>
          <w:rFonts w:ascii="Book Antiqua" w:hAnsi="Book Antiqua"/>
          <w:sz w:val="24"/>
          <w:szCs w:val="24"/>
        </w:rPr>
        <w:t>Srednjoročni</w:t>
      </w:r>
      <w:r>
        <w:rPr>
          <w:rFonts w:ascii="Book Antiqua" w:hAnsi="Book Antiqua"/>
          <w:sz w:val="24"/>
          <w:szCs w:val="24"/>
        </w:rPr>
        <w:t>m</w:t>
      </w:r>
      <w:r w:rsidRPr="00CA1343">
        <w:rPr>
          <w:rFonts w:ascii="Book Antiqua" w:hAnsi="Book Antiqua"/>
          <w:sz w:val="24"/>
          <w:szCs w:val="24"/>
        </w:rPr>
        <w:t xml:space="preserve"> Okvir</w:t>
      </w:r>
      <w:r>
        <w:rPr>
          <w:rFonts w:ascii="Book Antiqua" w:hAnsi="Book Antiqua"/>
          <w:sz w:val="24"/>
          <w:szCs w:val="24"/>
        </w:rPr>
        <w:t>om</w:t>
      </w:r>
      <w:r w:rsidRPr="00CA1343">
        <w:rPr>
          <w:rFonts w:ascii="Book Antiqua" w:hAnsi="Book Antiqua"/>
          <w:sz w:val="24"/>
          <w:szCs w:val="24"/>
        </w:rPr>
        <w:t xml:space="preserve"> Rashoda </w:t>
      </w:r>
      <w:r w:rsidRPr="00F44CE2">
        <w:rPr>
          <w:rFonts w:ascii="Book Antiqua" w:hAnsi="Book Antiqua"/>
          <w:sz w:val="24"/>
          <w:szCs w:val="24"/>
          <w:lang w:val="sr-Latn-RS"/>
        </w:rPr>
        <w:t>i drugi</w:t>
      </w:r>
      <w:r>
        <w:rPr>
          <w:rFonts w:ascii="Book Antiqua" w:hAnsi="Book Antiqua"/>
          <w:sz w:val="24"/>
          <w:szCs w:val="24"/>
          <w:lang w:val="sr-Latn-RS"/>
        </w:rPr>
        <w:t>m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strateški</w:t>
      </w:r>
      <w:r>
        <w:rPr>
          <w:rFonts w:ascii="Book Antiqua" w:hAnsi="Book Antiqua"/>
          <w:sz w:val="24"/>
          <w:szCs w:val="24"/>
          <w:lang w:val="sr-Latn-RS"/>
        </w:rPr>
        <w:t>m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dokumenata</w:t>
      </w:r>
      <w:r>
        <w:rPr>
          <w:rFonts w:ascii="Book Antiqua" w:hAnsi="Book Antiqua"/>
          <w:sz w:val="24"/>
          <w:szCs w:val="24"/>
          <w:lang w:val="sr-Latn-RS"/>
        </w:rPr>
        <w:t>ma</w:t>
      </w:r>
      <w:r w:rsidRPr="00F44CE2">
        <w:rPr>
          <w:rFonts w:ascii="Book Antiqua" w:hAnsi="Book Antiqua"/>
          <w:sz w:val="24"/>
          <w:szCs w:val="24"/>
          <w:lang w:val="sr-Latn-RS"/>
        </w:rPr>
        <w:t>;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 xml:space="preserve">Angažuje se u </w:t>
      </w:r>
      <w:r>
        <w:rPr>
          <w:rFonts w:ascii="Book Antiqua" w:hAnsi="Book Antiqua"/>
          <w:sz w:val="24"/>
          <w:szCs w:val="24"/>
          <w:lang w:val="sr-Latn-RS"/>
        </w:rPr>
        <w:t>prioritetnim o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blastima u kojima ministarstvo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podrška </w:t>
      </w:r>
      <w:r>
        <w:rPr>
          <w:rFonts w:ascii="Book Antiqua" w:hAnsi="Book Antiqua"/>
          <w:sz w:val="24"/>
          <w:szCs w:val="24"/>
          <w:lang w:val="sr-Latn-RS"/>
        </w:rPr>
        <w:t xml:space="preserve">kao </w:t>
      </w:r>
      <w:r w:rsidRPr="00F44CE2">
        <w:rPr>
          <w:rFonts w:ascii="Book Antiqua" w:hAnsi="Book Antiqua"/>
          <w:sz w:val="24"/>
          <w:szCs w:val="24"/>
          <w:lang w:val="sr-Latn-RS"/>
        </w:rPr>
        <w:t>i podržava ovaj proces sa aktivnostima</w:t>
      </w:r>
      <w:r>
        <w:rPr>
          <w:rFonts w:ascii="Book Antiqua" w:hAnsi="Book Antiqua"/>
          <w:sz w:val="24"/>
          <w:szCs w:val="24"/>
          <w:lang w:val="sr-Latn-RS"/>
        </w:rPr>
        <w:t xml:space="preserve"> u </w:t>
      </w:r>
      <w:r w:rsidRPr="00F44CE2">
        <w:rPr>
          <w:rFonts w:ascii="Book Antiqua" w:hAnsi="Book Antiqua"/>
          <w:sz w:val="24"/>
          <w:szCs w:val="24"/>
          <w:lang w:val="sr-Latn-RS"/>
        </w:rPr>
        <w:t>planiranj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budžeta;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Pru</w:t>
      </w:r>
      <w:r w:rsidRPr="00F44CE2">
        <w:rPr>
          <w:rFonts w:ascii="Book Antiqua" w:hAnsi="Book Antiqua"/>
          <w:sz w:val="24"/>
          <w:szCs w:val="24"/>
          <w:lang w:val="sr-Latn-RS"/>
        </w:rPr>
        <w:t>ž</w:t>
      </w:r>
      <w:r>
        <w:rPr>
          <w:rFonts w:ascii="Book Antiqua" w:hAnsi="Book Antiqua"/>
          <w:sz w:val="24"/>
          <w:szCs w:val="24"/>
          <w:lang w:val="sr-Latn-RS"/>
        </w:rPr>
        <w:t xml:space="preserve">a 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smernice za osoblje </w:t>
      </w:r>
      <w:r>
        <w:rPr>
          <w:rFonts w:ascii="Book Antiqua" w:hAnsi="Book Antiqua"/>
          <w:sz w:val="24"/>
          <w:szCs w:val="24"/>
          <w:lang w:val="sr-Latn-RS"/>
        </w:rPr>
        <w:t xml:space="preserve">nižeg organizacionalnog </w:t>
      </w:r>
      <w:r w:rsidRPr="00F44CE2">
        <w:rPr>
          <w:rFonts w:ascii="Book Antiqua" w:hAnsi="Book Antiqua"/>
          <w:sz w:val="24"/>
          <w:szCs w:val="24"/>
          <w:lang w:val="sr-Latn-RS"/>
        </w:rPr>
        <w:t>nivo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jedinic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 xml:space="preserve">u </w:t>
      </w:r>
      <w:r w:rsidRPr="00F44CE2">
        <w:rPr>
          <w:rFonts w:ascii="Book Antiqua" w:hAnsi="Book Antiqua"/>
          <w:sz w:val="24"/>
          <w:szCs w:val="24"/>
          <w:lang w:val="sr-Latn-RS"/>
        </w:rPr>
        <w:t>sprovođenj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istraživanja, priprem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izvještaj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i pružanje saveta o pitanjima evropskih integracija, što doprinosi njihovom radu po potrebi i praćenje proizvoda;</w:t>
      </w:r>
    </w:p>
    <w:p w:rsidR="00636D75" w:rsidRPr="00F44CE2" w:rsidRDefault="00636D75" w:rsidP="00636D75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lastRenderedPageBreak/>
        <w:t>O</w:t>
      </w:r>
      <w:r w:rsidRPr="00F44CE2">
        <w:rPr>
          <w:rFonts w:ascii="Book Antiqua" w:hAnsi="Book Antiqua"/>
          <w:sz w:val="24"/>
          <w:szCs w:val="24"/>
          <w:lang w:val="sr-Latn-RS"/>
        </w:rPr>
        <w:t>bavlja i druge poslove u skladu sa zakonima i propisima koje mogu</w:t>
      </w:r>
      <w:r>
        <w:rPr>
          <w:rFonts w:ascii="Book Antiqua" w:hAnsi="Book Antiqua"/>
          <w:sz w:val="24"/>
          <w:szCs w:val="24"/>
          <w:lang w:val="sr-Latn-RS"/>
        </w:rPr>
        <w:t xml:space="preserve"> tra</w:t>
      </w:r>
      <w:r w:rsidRPr="00F44CE2">
        <w:rPr>
          <w:rFonts w:ascii="Book Antiqua" w:hAnsi="Book Antiqua"/>
          <w:sz w:val="24"/>
          <w:szCs w:val="24"/>
        </w:rPr>
        <w:t>ž</w:t>
      </w:r>
      <w:r>
        <w:rPr>
          <w:rFonts w:ascii="Book Antiqua" w:hAnsi="Book Antiqua"/>
          <w:sz w:val="24"/>
          <w:szCs w:val="24"/>
        </w:rPr>
        <w:t xml:space="preserve">iti u </w:t>
      </w:r>
      <w:r w:rsidRPr="00F44CE2">
        <w:rPr>
          <w:rFonts w:ascii="Book Antiqua" w:hAnsi="Book Antiqua"/>
          <w:sz w:val="24"/>
          <w:szCs w:val="24"/>
          <w:lang w:val="sr-Latn-RS"/>
        </w:rPr>
        <w:t>razumno</w:t>
      </w:r>
      <w:r>
        <w:rPr>
          <w:rFonts w:ascii="Book Antiqua" w:hAnsi="Book Antiqua"/>
          <w:sz w:val="24"/>
          <w:szCs w:val="24"/>
          <w:lang w:val="sr-Latn-RS"/>
        </w:rPr>
        <w:t xml:space="preserve">m smislu 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s vremena na vreme </w:t>
      </w:r>
      <w:r>
        <w:rPr>
          <w:rFonts w:ascii="Book Antiqua" w:hAnsi="Book Antiqua"/>
          <w:sz w:val="24"/>
          <w:szCs w:val="24"/>
          <w:lang w:val="sr-Latn-RS"/>
        </w:rPr>
        <w:t xml:space="preserve">od strane </w:t>
      </w:r>
      <w:r w:rsidRPr="00F44CE2">
        <w:rPr>
          <w:rFonts w:ascii="Book Antiqua" w:hAnsi="Book Antiqua"/>
          <w:sz w:val="24"/>
          <w:szCs w:val="24"/>
          <w:lang w:val="sr-Latn-RS"/>
        </w:rPr>
        <w:t>nadzornika.</w:t>
      </w:r>
    </w:p>
    <w:p w:rsidR="00636D75" w:rsidRPr="00F44CE2" w:rsidRDefault="00636D75" w:rsidP="00636D75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636D75" w:rsidRPr="00F44CE2" w:rsidRDefault="00636D75" w:rsidP="00636D75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  <w:b/>
          <w:bCs/>
          <w:iCs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>Potrebno o</w:t>
      </w:r>
      <w:r w:rsidRPr="00F44CE2">
        <w:rPr>
          <w:rFonts w:ascii="Book Antiqua" w:hAnsi="Book Antiqua"/>
          <w:b/>
          <w:bCs/>
          <w:iCs/>
          <w:sz w:val="24"/>
          <w:szCs w:val="24"/>
          <w:lang w:val="sr-Latn-RS"/>
        </w:rPr>
        <w:t>brazovanje,iskustvo, veštine i lične karakteristike:</w:t>
      </w:r>
    </w:p>
    <w:p w:rsidR="00636D75" w:rsidRPr="00F44CE2" w:rsidRDefault="00636D75" w:rsidP="00636D75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36D75" w:rsidRPr="00F44CE2" w:rsidRDefault="00636D75" w:rsidP="0063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Značajno znanje i iskustvo u oblasti koordinacije politika ili strateških dokumenata u struci;</w:t>
      </w:r>
    </w:p>
    <w:p w:rsidR="00636D75" w:rsidRPr="00F44CE2" w:rsidRDefault="00636D75" w:rsidP="0063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Poznavanje važećih zakonia i propisia ;</w:t>
      </w:r>
    </w:p>
    <w:p w:rsidR="00636D75" w:rsidRPr="00F44CE2" w:rsidRDefault="00636D75" w:rsidP="0063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Veštine u komuniciranju, planiranju rada i upravljanju ekipe;</w:t>
      </w:r>
    </w:p>
    <w:p w:rsidR="00636D75" w:rsidRPr="00F44CE2" w:rsidRDefault="00636D75" w:rsidP="0063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Istraživačke, analitičke, ocenjivačke veštine i formulisanje preporuka i profesionalnih saveta;</w:t>
      </w:r>
    </w:p>
    <w:p w:rsidR="00636D75" w:rsidRPr="00F44CE2" w:rsidRDefault="00636D75" w:rsidP="0063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Poznavanje rada na računaru u softverskim aplikacijama (Vord, Ekcel, Pover Point, Access)</w:t>
      </w:r>
    </w:p>
    <w:p w:rsidR="00636D75" w:rsidRPr="00F44CE2" w:rsidRDefault="00636D75" w:rsidP="00636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Bachelor diploma</w:t>
      </w:r>
      <w:r>
        <w:rPr>
          <w:rFonts w:ascii="Book Antiqua" w:hAnsi="Book Antiqua"/>
          <w:sz w:val="24"/>
          <w:szCs w:val="24"/>
          <w:lang w:val="sr-Latn-RS"/>
        </w:rPr>
        <w:t xml:space="preserve"> ( drustevene nauke )</w:t>
      </w:r>
      <w:r w:rsidRPr="00F44CE2">
        <w:rPr>
          <w:rFonts w:ascii="Book Antiqua" w:hAnsi="Book Antiqua"/>
          <w:sz w:val="24"/>
          <w:szCs w:val="24"/>
          <w:lang w:val="sr-Latn-RS"/>
        </w:rPr>
        <w:t>, najmanje 3 godine radnog iskustva.</w:t>
      </w: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bCs/>
          <w:sz w:val="24"/>
          <w:szCs w:val="24"/>
          <w:lang w:val="sr-Latn-RS"/>
        </w:rPr>
        <w:t>Procedure konkura:</w:t>
      </w:r>
    </w:p>
    <w:p w:rsidR="00636D75" w:rsidRPr="00F44CE2" w:rsidRDefault="00636D75" w:rsidP="00636D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Konkurs je otvoren za sve kandidate</w:t>
      </w: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bCs/>
          <w:sz w:val="24"/>
          <w:szCs w:val="24"/>
          <w:lang w:val="sr-Latn-RS"/>
        </w:rPr>
        <w:t xml:space="preserve">Datum zatvaranja konkurisanja: 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Konkurs je otvoren </w:t>
      </w:r>
      <w:r>
        <w:rPr>
          <w:rFonts w:ascii="Book Antiqua" w:hAnsi="Book Antiqua"/>
          <w:sz w:val="24"/>
          <w:szCs w:val="24"/>
          <w:lang w:val="sr-Latn-RS"/>
        </w:rPr>
        <w:t>petnaest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 (</w:t>
      </w:r>
      <w:r>
        <w:rPr>
          <w:rFonts w:ascii="Book Antiqua" w:hAnsi="Book Antiqua"/>
          <w:sz w:val="24"/>
          <w:szCs w:val="24"/>
          <w:lang w:val="sr-Latn-RS"/>
        </w:rPr>
        <w:t>15</w:t>
      </w:r>
      <w:r w:rsidRPr="00F44CE2">
        <w:rPr>
          <w:rFonts w:ascii="Book Antiqua" w:hAnsi="Book Antiqua"/>
          <w:sz w:val="24"/>
          <w:szCs w:val="24"/>
          <w:lang w:val="sr-Latn-RS"/>
        </w:rPr>
        <w:t>) da</w:t>
      </w:r>
      <w:r>
        <w:rPr>
          <w:rFonts w:ascii="Book Antiqua" w:hAnsi="Book Antiqua"/>
          <w:sz w:val="24"/>
          <w:szCs w:val="24"/>
          <w:lang w:val="sr-Latn-RS"/>
        </w:rPr>
        <w:t>na od dana objavljivanja</w:t>
      </w:r>
      <w:r w:rsidRPr="00F44CE2">
        <w:rPr>
          <w:rFonts w:ascii="Book Antiqua" w:hAnsi="Book Antiqua"/>
          <w:sz w:val="24"/>
          <w:szCs w:val="24"/>
          <w:lang w:val="sr-Latn-RS"/>
        </w:rPr>
        <w:t>.</w:t>
      </w: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>Zadnji dan apliciranja je</w:t>
      </w:r>
      <w:r>
        <w:rPr>
          <w:rFonts w:ascii="Book Antiqua" w:hAnsi="Book Antiqua"/>
          <w:b/>
          <w:sz w:val="24"/>
          <w:szCs w:val="24"/>
          <w:lang w:val="sr-Latn-RS"/>
        </w:rPr>
        <w:t xml:space="preserve"> 12.01.2016</w:t>
      </w: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36D75" w:rsidRPr="00F44CE2" w:rsidRDefault="00636D75" w:rsidP="00636D7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F44CE2">
        <w:rPr>
          <w:rFonts w:ascii="Book Antiqua" w:hAnsi="Book Antiqua"/>
          <w:sz w:val="24"/>
          <w:szCs w:val="24"/>
          <w:lang w:val="sr-Latn-RS"/>
        </w:rPr>
        <w:t>Aplikacije poslate preko pošte, na poslendji dan sa poštanskom markom, smatraju se važeća.</w:t>
      </w:r>
    </w:p>
    <w:p w:rsidR="00636D75" w:rsidRPr="00F44CE2" w:rsidRDefault="00636D75" w:rsidP="00636D75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636D75" w:rsidRPr="00F44CE2" w:rsidRDefault="00636D75" w:rsidP="00636D75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  <w:r w:rsidRPr="00F44CE2">
        <w:rPr>
          <w:rFonts w:ascii="Book Antiqua" w:hAnsi="Book Antiqua"/>
          <w:b/>
          <w:sz w:val="24"/>
          <w:szCs w:val="24"/>
          <w:lang w:val="sr-Latn-RS"/>
        </w:rPr>
        <w:t xml:space="preserve">Podnošenje zahteva: </w:t>
      </w:r>
      <w:r w:rsidRPr="00F44CE2">
        <w:rPr>
          <w:rFonts w:ascii="Book Antiqua" w:hAnsi="Book Antiqua"/>
          <w:sz w:val="24"/>
          <w:szCs w:val="24"/>
          <w:lang w:val="sr-Latn-RS"/>
        </w:rPr>
        <w:t>Zahtevi za konkurisanje primaju se i predaju u kancelariji br.27 Ministarstva Kulture i Omladine Trg“Majka Tereza” br.</w:t>
      </w:r>
      <w:r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F44CE2">
        <w:rPr>
          <w:rFonts w:ascii="Book Antiqua" w:hAnsi="Book Antiqua"/>
          <w:sz w:val="24"/>
          <w:szCs w:val="24"/>
          <w:lang w:val="sr-Latn-RS"/>
        </w:rPr>
        <w:t xml:space="preserve">35. Za dodatne informacije kontaktirajte broj 038211449 ili veb stranicu </w:t>
      </w:r>
      <w:hyperlink r:id="rId6" w:history="1">
        <w:r w:rsidRPr="00F44CE2">
          <w:rPr>
            <w:rStyle w:val="Hyperlink"/>
            <w:rFonts w:ascii="Book Antiqua" w:hAnsi="Book Antiqua"/>
            <w:sz w:val="24"/>
            <w:szCs w:val="24"/>
            <w:lang w:val="sr-Latn-RS"/>
          </w:rPr>
          <w:t>http://www.mkrs-ks.org</w:t>
        </w:r>
      </w:hyperlink>
      <w:r w:rsidRPr="00F44CE2">
        <w:rPr>
          <w:rFonts w:ascii="Book Antiqua" w:hAnsi="Book Antiqua"/>
          <w:sz w:val="24"/>
          <w:szCs w:val="24"/>
          <w:lang w:val="sr-Latn-RS"/>
        </w:rPr>
        <w:t>.) “</w:t>
      </w:r>
      <w:r w:rsidRPr="00F44CE2">
        <w:rPr>
          <w:rFonts w:ascii="Book Antiqua" w:eastAsia="Times New Roman" w:hAnsi="Book Antiqua"/>
          <w:b/>
          <w:sz w:val="24"/>
          <w:szCs w:val="24"/>
          <w:lang w:val="sr-Latn-RS"/>
        </w:rPr>
        <w:t>Civilna Služba Kosova</w:t>
      </w:r>
      <w:r w:rsidRPr="00F44CE2">
        <w:rPr>
          <w:rFonts w:ascii="Book Antiqua" w:hAnsi="Book Antiqua"/>
          <w:b/>
          <w:sz w:val="24"/>
          <w:szCs w:val="24"/>
          <w:lang w:val="sr-Latn-RS"/>
        </w:rPr>
        <w:t>, pruža ravnopravne mogučnosti zapošljavanja za sve državljane Kosova i dobro dočekuje zahteve od svih lica muškog i ženskog pola od svih zajednica na Kosovu. Manjinske zajednice i njihovi pripadnici imaju pravo za pravilno  i proporcionalno predstavljanje u organima civilne službe javne,centralne i lokalne  administracije,kao što se specifikuje članom 11, stav 3 Zakona br.</w:t>
      </w:r>
      <w:r w:rsidRPr="00F44CE2">
        <w:rPr>
          <w:rFonts w:ascii="Book Antiqua" w:eastAsia="Times New Roman" w:hAnsi="Book Antiqua"/>
          <w:b/>
          <w:sz w:val="24"/>
          <w:szCs w:val="24"/>
          <w:lang w:val="sr-Latn-RS"/>
        </w:rPr>
        <w:t xml:space="preserve"> 03</w:t>
      </w:r>
      <w:r w:rsidRPr="00F44CE2">
        <w:rPr>
          <w:rFonts w:ascii="Book Antiqua" w:hAnsi="Book Antiqua"/>
          <w:b/>
          <w:sz w:val="24"/>
          <w:szCs w:val="24"/>
          <w:lang w:val="sr-Latn-RS"/>
        </w:rPr>
        <w:t>/L-149 o Zakonu Civilne Službe Kosova“ Dostavljeni zahtevi nakon zadnjeg roka i nekompletirana dokumentacija,</w:t>
      </w:r>
      <w:r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F44CE2">
        <w:rPr>
          <w:rFonts w:ascii="Book Antiqua" w:hAnsi="Book Antiqua"/>
          <w:b/>
          <w:sz w:val="24"/>
          <w:szCs w:val="24"/>
          <w:lang w:val="sr-Latn-RS"/>
        </w:rPr>
        <w:t>neće se razmatrati. Zbog velikog broja primljenih zahteva,samo izabrani kandidati u užoj listi biće kontaktirani.</w:t>
      </w:r>
    </w:p>
    <w:p w:rsidR="00636D75" w:rsidRPr="00DC2917" w:rsidRDefault="00636D75" w:rsidP="00636D75">
      <w:pPr>
        <w:spacing w:after="0" w:line="24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p w:rsidR="00F51EF2" w:rsidRDefault="00F51EF2"/>
    <w:sectPr w:rsidR="00F51EF2" w:rsidSect="004655F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F8B"/>
    <w:multiLevelType w:val="hybridMultilevel"/>
    <w:tmpl w:val="CA3AC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75F11"/>
    <w:multiLevelType w:val="hybridMultilevel"/>
    <w:tmpl w:val="20E0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3F8C"/>
    <w:multiLevelType w:val="multilevel"/>
    <w:tmpl w:val="31EA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75"/>
    <w:rsid w:val="00636D75"/>
    <w:rsid w:val="007C22F7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542F5-4FFB-4F06-AD27-46AF28D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75"/>
    <w:pPr>
      <w:spacing w:after="200" w:line="276" w:lineRule="auto"/>
    </w:pPr>
    <w:rPr>
      <w:rFonts w:ascii="Calibri" w:eastAsia="Calibri" w:hAnsi="Calibri" w:cs="Times New Roman"/>
      <w:lang w:val="sq-AL"/>
    </w:rPr>
  </w:style>
  <w:style w:type="paragraph" w:styleId="Heading8">
    <w:name w:val="heading 8"/>
    <w:basedOn w:val="Normal"/>
    <w:next w:val="Normal"/>
    <w:link w:val="Heading8Char"/>
    <w:qFormat/>
    <w:rsid w:val="00636D75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36D75"/>
    <w:rPr>
      <w:rFonts w:ascii="Garamond" w:eastAsia="Times New Roman" w:hAnsi="Garamond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36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rs-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D. Gashi</dc:creator>
  <cp:keywords/>
  <dc:description/>
  <cp:lastModifiedBy>Osman D. Gashi</cp:lastModifiedBy>
  <cp:revision>2</cp:revision>
  <dcterms:created xsi:type="dcterms:W3CDTF">2016-01-20T08:29:00Z</dcterms:created>
  <dcterms:modified xsi:type="dcterms:W3CDTF">2016-01-20T08:31:00Z</dcterms:modified>
</cp:coreProperties>
</file>